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5F76" w14:textId="77777777" w:rsidR="00B23089" w:rsidRDefault="00B2308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171"/>
        <w:gridCol w:w="2174"/>
        <w:gridCol w:w="2738"/>
        <w:gridCol w:w="2251"/>
        <w:gridCol w:w="2421"/>
      </w:tblGrid>
      <w:tr w:rsidR="00B23089" w:rsidRPr="00B23089" w14:paraId="2C270BB3" w14:textId="77777777" w:rsidTr="006E1396">
        <w:tc>
          <w:tcPr>
            <w:tcW w:w="3399" w:type="dxa"/>
          </w:tcPr>
          <w:p w14:paraId="76FBEDE3" w14:textId="77777777" w:rsidR="00B23089" w:rsidRDefault="00B23089" w:rsidP="00B23089">
            <w:pPr>
              <w:jc w:val="center"/>
              <w:rPr>
                <w:rFonts w:ascii="Calibri" w:hAnsi="Calibri" w:cs="Calibri"/>
                <w:b/>
              </w:rPr>
            </w:pPr>
            <w:r w:rsidRPr="00B23089">
              <w:rPr>
                <w:rFonts w:ascii="Calibri" w:hAnsi="Calibri" w:cs="Calibri"/>
                <w:b/>
              </w:rPr>
              <w:t>Autumn 1 – Year 9 (24/25)</w:t>
            </w:r>
          </w:p>
          <w:p w14:paraId="710D90B6" w14:textId="77777777" w:rsidR="004C6D82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</w:p>
          <w:p w14:paraId="26C77F8F" w14:textId="1C2A3E6B" w:rsidR="004C6D82" w:rsidRPr="00B23089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Maths</w:t>
            </w:r>
            <w:r w:rsidR="00E954EF">
              <w:rPr>
                <w:rFonts w:ascii="Calibri" w:hAnsi="Calibri" w:cs="Calibri"/>
                <w:b/>
              </w:rPr>
              <w:t xml:space="preserve"> – OA-CAM</w:t>
            </w:r>
          </w:p>
          <w:p w14:paraId="39E21F8B" w14:textId="77777777" w:rsidR="00B23089" w:rsidRPr="00B23089" w:rsidRDefault="00B23089" w:rsidP="00B2308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325" w:type="dxa"/>
          </w:tcPr>
          <w:p w14:paraId="1FB5425C" w14:textId="77777777" w:rsidR="00B23089" w:rsidRDefault="00B23089" w:rsidP="00B23089">
            <w:pPr>
              <w:jc w:val="center"/>
              <w:rPr>
                <w:rFonts w:ascii="Calibri" w:hAnsi="Calibri" w:cs="Calibri"/>
                <w:b/>
              </w:rPr>
            </w:pPr>
            <w:r w:rsidRPr="00B23089">
              <w:rPr>
                <w:rFonts w:ascii="Calibri" w:hAnsi="Calibri" w:cs="Calibri"/>
                <w:b/>
              </w:rPr>
              <w:t>Autumn 2 – Year 9 (24/25)</w:t>
            </w:r>
          </w:p>
          <w:p w14:paraId="58215D23" w14:textId="77777777" w:rsidR="004C6D82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</w:p>
          <w:p w14:paraId="32E0D790" w14:textId="0FBBBB78" w:rsidR="004C6D82" w:rsidRPr="00B23089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Maths</w:t>
            </w:r>
            <w:r w:rsidR="00E954EF">
              <w:rPr>
                <w:rFonts w:ascii="Calibri" w:hAnsi="Calibri" w:cs="Calibri"/>
                <w:b/>
              </w:rPr>
              <w:t xml:space="preserve"> </w:t>
            </w:r>
            <w:r w:rsidR="00F1384B">
              <w:rPr>
                <w:rFonts w:ascii="Calibri" w:hAnsi="Calibri" w:cs="Calibri"/>
                <w:b/>
              </w:rPr>
              <w:t>– OA-CAM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302" w:type="dxa"/>
          </w:tcPr>
          <w:p w14:paraId="108E4011" w14:textId="77777777" w:rsidR="00B23089" w:rsidRDefault="00B23089" w:rsidP="00B23089">
            <w:pPr>
              <w:jc w:val="center"/>
              <w:rPr>
                <w:rFonts w:ascii="Calibri" w:hAnsi="Calibri" w:cs="Calibri"/>
                <w:b/>
              </w:rPr>
            </w:pPr>
            <w:r w:rsidRPr="00B23089">
              <w:rPr>
                <w:rFonts w:ascii="Calibri" w:hAnsi="Calibri" w:cs="Calibri"/>
                <w:b/>
              </w:rPr>
              <w:t>Spring 1 – Year 9 (24/25)</w:t>
            </w:r>
          </w:p>
          <w:p w14:paraId="77F9FB56" w14:textId="77777777" w:rsidR="004C6D82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</w:p>
          <w:p w14:paraId="76BA6E66" w14:textId="1C9C01A2" w:rsidR="004C6D82" w:rsidRPr="00B23089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Maths</w:t>
            </w:r>
            <w:r w:rsidR="00F1384B">
              <w:rPr>
                <w:rFonts w:ascii="Calibri" w:hAnsi="Calibri" w:cs="Calibri"/>
                <w:b/>
              </w:rPr>
              <w:t xml:space="preserve"> – OA-CAM</w:t>
            </w:r>
          </w:p>
        </w:tc>
        <w:tc>
          <w:tcPr>
            <w:tcW w:w="4853" w:type="dxa"/>
          </w:tcPr>
          <w:p w14:paraId="3E41375C" w14:textId="77777777" w:rsidR="00B23089" w:rsidRDefault="00B23089" w:rsidP="00B23089">
            <w:pPr>
              <w:jc w:val="center"/>
              <w:rPr>
                <w:rFonts w:ascii="Calibri" w:hAnsi="Calibri" w:cs="Calibri"/>
                <w:b/>
              </w:rPr>
            </w:pPr>
            <w:r w:rsidRPr="00B23089">
              <w:rPr>
                <w:rFonts w:ascii="Calibri" w:hAnsi="Calibri" w:cs="Calibri"/>
                <w:b/>
              </w:rPr>
              <w:t>Spring 2 – Year 9 (24/25)</w:t>
            </w:r>
          </w:p>
          <w:p w14:paraId="75D6D841" w14:textId="77777777" w:rsidR="004C6D82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</w:p>
          <w:p w14:paraId="1A90C81C" w14:textId="77777777" w:rsidR="004C6D82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</w:p>
          <w:p w14:paraId="692A3D02" w14:textId="18AFF525" w:rsidR="004C6D82" w:rsidRPr="00B23089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Maths</w:t>
            </w:r>
            <w:r w:rsidR="00F1384B">
              <w:rPr>
                <w:rFonts w:ascii="Calibri" w:hAnsi="Calibri" w:cs="Calibri"/>
                <w:b/>
              </w:rPr>
              <w:t xml:space="preserve"> -OA-CAM</w:t>
            </w:r>
          </w:p>
        </w:tc>
        <w:tc>
          <w:tcPr>
            <w:tcW w:w="3402" w:type="dxa"/>
          </w:tcPr>
          <w:p w14:paraId="148B4DAB" w14:textId="77777777" w:rsidR="00B23089" w:rsidRDefault="00B23089" w:rsidP="00B23089">
            <w:pPr>
              <w:jc w:val="center"/>
              <w:rPr>
                <w:rFonts w:ascii="Calibri" w:hAnsi="Calibri" w:cs="Calibri"/>
                <w:b/>
              </w:rPr>
            </w:pPr>
            <w:r w:rsidRPr="00B23089">
              <w:rPr>
                <w:rFonts w:ascii="Calibri" w:hAnsi="Calibri" w:cs="Calibri"/>
                <w:b/>
              </w:rPr>
              <w:t>Summer 1 – Year 9 (24/25)</w:t>
            </w:r>
          </w:p>
          <w:p w14:paraId="14CE18EE" w14:textId="77777777" w:rsidR="004C6D82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</w:p>
          <w:p w14:paraId="14735C9B" w14:textId="4106718A" w:rsidR="004C6D82" w:rsidRPr="00B23089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Maths </w:t>
            </w:r>
            <w:r w:rsidR="00F1384B">
              <w:rPr>
                <w:rFonts w:ascii="Calibri" w:hAnsi="Calibri" w:cs="Calibri"/>
                <w:b/>
              </w:rPr>
              <w:t>– OA-CAM</w:t>
            </w:r>
          </w:p>
        </w:tc>
        <w:tc>
          <w:tcPr>
            <w:tcW w:w="4080" w:type="dxa"/>
          </w:tcPr>
          <w:p w14:paraId="7178F3F0" w14:textId="77777777" w:rsidR="00B23089" w:rsidRDefault="00B23089" w:rsidP="00B23089">
            <w:pPr>
              <w:jc w:val="center"/>
              <w:rPr>
                <w:rFonts w:ascii="Calibri" w:hAnsi="Calibri" w:cs="Calibri"/>
                <w:b/>
              </w:rPr>
            </w:pPr>
            <w:r w:rsidRPr="00B23089">
              <w:rPr>
                <w:rFonts w:ascii="Calibri" w:hAnsi="Calibri" w:cs="Calibri"/>
                <w:b/>
              </w:rPr>
              <w:t xml:space="preserve">Summer 2 – Year 9 (24/25) </w:t>
            </w:r>
          </w:p>
          <w:p w14:paraId="6F2CE83F" w14:textId="77777777" w:rsidR="004C6D82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</w:p>
          <w:p w14:paraId="28B468D9" w14:textId="3DEFD97E" w:rsidR="004C6D82" w:rsidRPr="00B23089" w:rsidRDefault="004C6D82" w:rsidP="00B230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Maths </w:t>
            </w:r>
            <w:r w:rsidR="00F1384B">
              <w:rPr>
                <w:rFonts w:ascii="Calibri" w:hAnsi="Calibri" w:cs="Calibri"/>
                <w:b/>
              </w:rPr>
              <w:t>– OA-CAM</w:t>
            </w:r>
          </w:p>
        </w:tc>
      </w:tr>
      <w:tr w:rsidR="00B23089" w:rsidRPr="00B23089" w14:paraId="159A940B" w14:textId="77777777" w:rsidTr="006E1396">
        <w:tc>
          <w:tcPr>
            <w:tcW w:w="22361" w:type="dxa"/>
            <w:gridSpan w:val="6"/>
            <w:shd w:val="clear" w:color="auto" w:fill="60CAF3" w:themeFill="accent4" w:themeFillTint="99"/>
          </w:tcPr>
          <w:p w14:paraId="70F894B6" w14:textId="77777777" w:rsidR="00B23089" w:rsidRPr="00B23089" w:rsidRDefault="00B23089" w:rsidP="00B23089">
            <w:pPr>
              <w:rPr>
                <w:rFonts w:ascii="Calibri" w:hAnsi="Calibri" w:cs="Calibri"/>
                <w:b/>
              </w:rPr>
            </w:pPr>
          </w:p>
          <w:p w14:paraId="0B6DFD49" w14:textId="77777777" w:rsidR="00B23089" w:rsidRPr="00B23089" w:rsidRDefault="00B23089" w:rsidP="00B23089">
            <w:pPr>
              <w:rPr>
                <w:rFonts w:ascii="Calibri" w:hAnsi="Calibri" w:cs="Calibri"/>
                <w:b/>
              </w:rPr>
            </w:pPr>
          </w:p>
        </w:tc>
      </w:tr>
      <w:tr w:rsidR="00B23089" w:rsidRPr="00B23089" w14:paraId="6A810A59" w14:textId="77777777" w:rsidTr="00B23089">
        <w:trPr>
          <w:trHeight w:val="1511"/>
        </w:trPr>
        <w:tc>
          <w:tcPr>
            <w:tcW w:w="3399" w:type="dxa"/>
          </w:tcPr>
          <w:p w14:paraId="31BF222E" w14:textId="630BCAAA" w:rsidR="00284EB2" w:rsidRPr="00284EB2" w:rsidRDefault="00284EB2" w:rsidP="00284EB2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84EB2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Number</w:t>
            </w:r>
          </w:p>
          <w:p w14:paraId="0C8F1089" w14:textId="77777777" w:rsidR="00284EB2" w:rsidRPr="00284EB2" w:rsidRDefault="00284EB2" w:rsidP="00284EB2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284EB2">
              <w:rPr>
                <w:kern w:val="2"/>
                <w:sz w:val="24"/>
                <w:szCs w:val="24"/>
                <w14:ligatures w14:val="standardContextual"/>
              </w:rPr>
              <w:t>Properties of number and place value</w:t>
            </w:r>
          </w:p>
          <w:p w14:paraId="677A18BB" w14:textId="77777777" w:rsidR="00284EB2" w:rsidRPr="00284EB2" w:rsidRDefault="00284EB2" w:rsidP="00284EB2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284EB2">
              <w:rPr>
                <w:kern w:val="2"/>
                <w:sz w:val="24"/>
                <w:szCs w:val="24"/>
                <w14:ligatures w14:val="standardContextual"/>
              </w:rPr>
              <w:t>Confidently using the four operations in functional problems</w:t>
            </w:r>
          </w:p>
          <w:p w14:paraId="4DF5448D" w14:textId="7D4C9132" w:rsidR="00284EB2" w:rsidRPr="00284EB2" w:rsidRDefault="00284EB2" w:rsidP="00284EB2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284EB2">
              <w:rPr>
                <w:kern w:val="2"/>
                <w:sz w:val="24"/>
                <w:szCs w:val="24"/>
                <w14:ligatures w14:val="standardContextual"/>
              </w:rPr>
              <w:t>Calendar and time</w:t>
            </w:r>
          </w:p>
          <w:p w14:paraId="5553AD7D" w14:textId="77777777" w:rsidR="00284EB2" w:rsidRPr="00284EB2" w:rsidRDefault="00284EB2" w:rsidP="00284EB2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84EB2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ELC component 1, 2, 5</w:t>
            </w:r>
          </w:p>
          <w:p w14:paraId="3C46240F" w14:textId="77777777" w:rsidR="00B23089" w:rsidRDefault="00B23089" w:rsidP="00B23089">
            <w:pPr>
              <w:spacing w:line="278" w:lineRule="auto"/>
              <w:contextualSpacing/>
              <w:rPr>
                <w:rFonts w:ascii="Calibri" w:hAnsi="Calibri" w:cs="Calibri"/>
                <w:kern w:val="2"/>
                <w14:ligatures w14:val="standardContextual"/>
              </w:rPr>
            </w:pPr>
          </w:p>
          <w:p w14:paraId="68AB1891" w14:textId="44859452" w:rsidR="00B23089" w:rsidRPr="00B23089" w:rsidRDefault="00B23089" w:rsidP="00B23089">
            <w:pPr>
              <w:spacing w:line="278" w:lineRule="auto"/>
              <w:contextualSpacing/>
              <w:rPr>
                <w:rFonts w:ascii="Calibri" w:hAnsi="Calibri" w:cs="Calibri"/>
                <w:kern w:val="2"/>
                <w14:ligatures w14:val="standardContextual"/>
              </w:rPr>
            </w:pPr>
          </w:p>
        </w:tc>
        <w:tc>
          <w:tcPr>
            <w:tcW w:w="3325" w:type="dxa"/>
          </w:tcPr>
          <w:p w14:paraId="46CDAB5E" w14:textId="21AD2618" w:rsidR="00B737C5" w:rsidRPr="00B737C5" w:rsidRDefault="00B737C5" w:rsidP="00B737C5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737C5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Algebra</w:t>
            </w:r>
          </w:p>
          <w:p w14:paraId="5B340C70" w14:textId="77777777" w:rsidR="00B737C5" w:rsidRPr="00B737C5" w:rsidRDefault="00B737C5" w:rsidP="00B737C5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B737C5">
              <w:rPr>
                <w:kern w:val="2"/>
                <w:sz w:val="24"/>
                <w:szCs w:val="24"/>
                <w14:ligatures w14:val="standardContextual"/>
              </w:rPr>
              <w:t>Collecting like terms</w:t>
            </w:r>
          </w:p>
          <w:p w14:paraId="76CE15FA" w14:textId="77777777" w:rsidR="00B737C5" w:rsidRPr="00B737C5" w:rsidRDefault="00B737C5" w:rsidP="00B737C5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B737C5">
              <w:rPr>
                <w:kern w:val="2"/>
                <w:sz w:val="24"/>
                <w:szCs w:val="24"/>
                <w14:ligatures w14:val="standardContextual"/>
              </w:rPr>
              <w:t>Expanding brackets</w:t>
            </w:r>
          </w:p>
          <w:p w14:paraId="42F7F9CB" w14:textId="05DA9753" w:rsidR="00B23089" w:rsidRPr="00B23089" w:rsidRDefault="00B737C5" w:rsidP="00B737C5">
            <w:pPr>
              <w:spacing w:line="278" w:lineRule="auto"/>
              <w:contextualSpacing/>
              <w:rPr>
                <w:rFonts w:ascii="Calibri" w:hAnsi="Calibri" w:cs="Calibri"/>
                <w:kern w:val="2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S</w:t>
            </w:r>
            <w:r w:rsidRPr="00B737C5">
              <w:rPr>
                <w:kern w:val="2"/>
                <w:sz w:val="24"/>
                <w:szCs w:val="24"/>
                <w14:ligatures w14:val="standardContextual"/>
              </w:rPr>
              <w:t>ubstitution</w:t>
            </w:r>
          </w:p>
        </w:tc>
        <w:tc>
          <w:tcPr>
            <w:tcW w:w="3302" w:type="dxa"/>
          </w:tcPr>
          <w:p w14:paraId="4E569D6A" w14:textId="681FAF71" w:rsidR="00204EEF" w:rsidRPr="00204EEF" w:rsidRDefault="00204EEF" w:rsidP="00204EEF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4EEF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Number</w:t>
            </w:r>
          </w:p>
          <w:p w14:paraId="6BE1DD52" w14:textId="77777777" w:rsidR="00204EEF" w:rsidRPr="00204EEF" w:rsidRDefault="00204EEF" w:rsidP="00204EEF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204EEF">
              <w:rPr>
                <w:kern w:val="2"/>
                <w:sz w:val="24"/>
                <w:szCs w:val="24"/>
                <w14:ligatures w14:val="standardContextual"/>
              </w:rPr>
              <w:t>Fractions, decimals and percentages – calculations and conversions</w:t>
            </w:r>
          </w:p>
          <w:p w14:paraId="52F48F9E" w14:textId="77777777" w:rsidR="00204EEF" w:rsidRPr="00204EEF" w:rsidRDefault="00204EEF" w:rsidP="00204EEF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0B3691EB" w14:textId="77777777" w:rsidR="00204EEF" w:rsidRPr="00204EEF" w:rsidRDefault="00204EEF" w:rsidP="00204EEF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7F626579" w14:textId="77777777" w:rsidR="00204EEF" w:rsidRPr="00204EEF" w:rsidRDefault="00204EEF" w:rsidP="00204EEF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4DDA1954" w14:textId="12C4B92A" w:rsidR="00B23089" w:rsidRPr="00B23089" w:rsidRDefault="00204EEF" w:rsidP="00204EEF">
            <w:pPr>
              <w:spacing w:line="278" w:lineRule="auto"/>
              <w:contextualSpacing/>
              <w:rPr>
                <w:rFonts w:ascii="Calibri" w:hAnsi="Calibri" w:cs="Calibri"/>
                <w:kern w:val="2"/>
                <w14:ligatures w14:val="standardContextual"/>
              </w:rPr>
            </w:pPr>
            <w:r w:rsidRPr="00204EEF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ELC component 3, 4</w:t>
            </w:r>
          </w:p>
        </w:tc>
        <w:tc>
          <w:tcPr>
            <w:tcW w:w="4853" w:type="dxa"/>
          </w:tcPr>
          <w:p w14:paraId="70F839BC" w14:textId="77777777" w:rsidR="0092290E" w:rsidRPr="0092290E" w:rsidRDefault="0092290E" w:rsidP="0092290E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2290E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Geometry</w:t>
            </w:r>
          </w:p>
          <w:p w14:paraId="0D91AB8D" w14:textId="4D33CEA5" w:rsidR="0092290E" w:rsidRPr="0092290E" w:rsidRDefault="0092290E" w:rsidP="0092290E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92290E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&amp; Measure</w:t>
            </w:r>
          </w:p>
          <w:p w14:paraId="286EE577" w14:textId="77777777" w:rsidR="0092290E" w:rsidRPr="0092290E" w:rsidRDefault="0092290E" w:rsidP="0092290E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92290E">
              <w:rPr>
                <w:kern w:val="2"/>
                <w:sz w:val="24"/>
                <w:szCs w:val="24"/>
                <w14:ligatures w14:val="standardContextual"/>
              </w:rPr>
              <w:t>Perimeter</w:t>
            </w:r>
          </w:p>
          <w:p w14:paraId="4165C445" w14:textId="77777777" w:rsidR="0092290E" w:rsidRPr="0092290E" w:rsidRDefault="0092290E" w:rsidP="0092290E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92290E">
              <w:rPr>
                <w:kern w:val="2"/>
                <w:sz w:val="24"/>
                <w:szCs w:val="24"/>
                <w14:ligatures w14:val="standardContextual"/>
              </w:rPr>
              <w:t>Area</w:t>
            </w:r>
          </w:p>
          <w:p w14:paraId="78277430" w14:textId="77777777" w:rsidR="0092290E" w:rsidRPr="0092290E" w:rsidRDefault="0092290E" w:rsidP="0092290E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92290E">
              <w:rPr>
                <w:kern w:val="2"/>
                <w:sz w:val="24"/>
                <w:szCs w:val="24"/>
                <w14:ligatures w14:val="standardContextual"/>
              </w:rPr>
              <w:t>Volume</w:t>
            </w:r>
          </w:p>
          <w:p w14:paraId="6131FEF8" w14:textId="5571E32B" w:rsidR="0092290E" w:rsidRPr="0092290E" w:rsidRDefault="0092290E" w:rsidP="0092290E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92290E">
              <w:rPr>
                <w:kern w:val="2"/>
                <w:sz w:val="24"/>
                <w:szCs w:val="24"/>
                <w14:ligatures w14:val="standardContextual"/>
              </w:rPr>
              <w:t>Functional problems involving geometry and measure</w:t>
            </w:r>
          </w:p>
          <w:p w14:paraId="3F9E8B4E" w14:textId="77777777" w:rsidR="00494DC0" w:rsidRDefault="00494DC0" w:rsidP="0092290E">
            <w:pPr>
              <w:spacing w:line="278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1A7896A4" w14:textId="40531397" w:rsidR="00B23089" w:rsidRPr="00B23089" w:rsidRDefault="0092290E" w:rsidP="0092290E">
            <w:pPr>
              <w:spacing w:line="278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92290E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ELC component 6, 7</w:t>
            </w:r>
          </w:p>
        </w:tc>
        <w:tc>
          <w:tcPr>
            <w:tcW w:w="3402" w:type="dxa"/>
          </w:tcPr>
          <w:p w14:paraId="603A4AB9" w14:textId="77777777" w:rsidR="00494DC0" w:rsidRPr="00494DC0" w:rsidRDefault="00494DC0" w:rsidP="00494DC0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94DC0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Probability </w:t>
            </w:r>
          </w:p>
          <w:p w14:paraId="3751842F" w14:textId="77777777" w:rsidR="00494DC0" w:rsidRPr="00494DC0" w:rsidRDefault="00494DC0" w:rsidP="00494DC0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94DC0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&amp; Statistics</w:t>
            </w:r>
          </w:p>
          <w:p w14:paraId="4D48C4E8" w14:textId="77777777" w:rsidR="00494DC0" w:rsidRPr="00494DC0" w:rsidRDefault="00494DC0" w:rsidP="00494DC0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  <w:p w14:paraId="31512DCB" w14:textId="4B074230" w:rsidR="00494DC0" w:rsidRPr="00494DC0" w:rsidRDefault="00494DC0" w:rsidP="00494DC0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494DC0">
              <w:rPr>
                <w:kern w:val="2"/>
                <w:sz w:val="24"/>
                <w:szCs w:val="24"/>
                <w14:ligatures w14:val="standardContextual"/>
              </w:rPr>
              <w:t>Constructing and interpreting charts and graphs</w:t>
            </w:r>
          </w:p>
          <w:p w14:paraId="67237961" w14:textId="6F5D2ED8" w:rsidR="00494DC0" w:rsidRPr="00494DC0" w:rsidRDefault="00494DC0" w:rsidP="00494DC0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494DC0">
              <w:rPr>
                <w:kern w:val="2"/>
                <w:sz w:val="24"/>
                <w:szCs w:val="24"/>
                <w14:ligatures w14:val="standardContextual"/>
              </w:rPr>
              <w:t>Simple probability</w:t>
            </w:r>
          </w:p>
          <w:p w14:paraId="56F46C4F" w14:textId="77777777" w:rsidR="00494DC0" w:rsidRPr="00494DC0" w:rsidRDefault="00494DC0" w:rsidP="00494DC0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9EBE604" w14:textId="77777777" w:rsidR="00494DC0" w:rsidRPr="00494DC0" w:rsidRDefault="00494DC0" w:rsidP="00494DC0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DB90831" w14:textId="69E4270E" w:rsidR="00B23089" w:rsidRPr="00B23089" w:rsidRDefault="00494DC0" w:rsidP="00494DC0">
            <w:pPr>
              <w:spacing w:line="278" w:lineRule="auto"/>
              <w:contextualSpacing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494DC0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ELC component 8</w:t>
            </w:r>
          </w:p>
        </w:tc>
        <w:tc>
          <w:tcPr>
            <w:tcW w:w="4080" w:type="dxa"/>
          </w:tcPr>
          <w:p w14:paraId="29FD85E6" w14:textId="7980C5D5" w:rsidR="00612E23" w:rsidRPr="00612E23" w:rsidRDefault="00612E23" w:rsidP="00612E23">
            <w:pPr>
              <w:spacing w:after="160" w:line="278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12E23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Rati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o</w:t>
            </w:r>
          </w:p>
          <w:p w14:paraId="5EF2B57A" w14:textId="1CF3E7F5" w:rsidR="00612E23" w:rsidRPr="00612E23" w:rsidRDefault="00612E23" w:rsidP="00612E23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612E23">
              <w:rPr>
                <w:kern w:val="2"/>
                <w:sz w:val="24"/>
                <w:szCs w:val="24"/>
                <w14:ligatures w14:val="standardContextual"/>
              </w:rPr>
              <w:t>Sharing in a given ratio</w:t>
            </w:r>
          </w:p>
          <w:p w14:paraId="2028DF44" w14:textId="77777777" w:rsidR="00612E23" w:rsidRPr="00612E23" w:rsidRDefault="00612E23" w:rsidP="00612E23">
            <w:pPr>
              <w:spacing w:after="160" w:line="278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612E23">
              <w:rPr>
                <w:kern w:val="2"/>
                <w:sz w:val="24"/>
                <w:szCs w:val="24"/>
                <w14:ligatures w14:val="standardContextual"/>
              </w:rPr>
              <w:t>Similarity and congruency in triangles</w:t>
            </w:r>
          </w:p>
          <w:p w14:paraId="6AB9871B" w14:textId="77777777" w:rsidR="00B23089" w:rsidRPr="00B23089" w:rsidRDefault="00B23089" w:rsidP="00612E23">
            <w:pPr>
              <w:spacing w:line="278" w:lineRule="auto"/>
              <w:contextualSpacing/>
              <w:rPr>
                <w:rFonts w:ascii="Calibri" w:hAnsi="Calibri" w:cs="Calibri"/>
                <w:b/>
                <w:bCs/>
              </w:rPr>
            </w:pPr>
          </w:p>
        </w:tc>
      </w:tr>
    </w:tbl>
    <w:p w14:paraId="1E7E8689" w14:textId="77777777" w:rsidR="00B23089" w:rsidRPr="00B23089" w:rsidRDefault="00B23089"/>
    <w:sectPr w:rsidR="00B23089" w:rsidRPr="00B23089" w:rsidSect="00B2308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51DF" w14:textId="77777777" w:rsidR="00625B5A" w:rsidRDefault="00625B5A" w:rsidP="00B23089">
      <w:pPr>
        <w:spacing w:after="0" w:line="240" w:lineRule="auto"/>
      </w:pPr>
      <w:r>
        <w:separator/>
      </w:r>
    </w:p>
  </w:endnote>
  <w:endnote w:type="continuationSeparator" w:id="0">
    <w:p w14:paraId="110CF57E" w14:textId="77777777" w:rsidR="00625B5A" w:rsidRDefault="00625B5A" w:rsidP="00B2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EA7A" w14:textId="77777777" w:rsidR="00625B5A" w:rsidRDefault="00625B5A" w:rsidP="00B23089">
      <w:pPr>
        <w:spacing w:after="0" w:line="240" w:lineRule="auto"/>
      </w:pPr>
      <w:r>
        <w:separator/>
      </w:r>
    </w:p>
  </w:footnote>
  <w:footnote w:type="continuationSeparator" w:id="0">
    <w:p w14:paraId="2C0AB495" w14:textId="77777777" w:rsidR="00625B5A" w:rsidRDefault="00625B5A" w:rsidP="00B2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FB4FD" w14:textId="269C10F7" w:rsidR="00B23089" w:rsidRDefault="00B23089">
    <w:pPr>
      <w:pStyle w:val="Header"/>
    </w:pPr>
    <w:r>
      <w:rPr>
        <w:noProof/>
      </w:rPr>
      <w:drawing>
        <wp:inline distT="0" distB="0" distL="0" distR="0" wp14:anchorId="05F1D64D" wp14:editId="5D47CD4E">
          <wp:extent cx="2097405" cy="707390"/>
          <wp:effectExtent l="0" t="0" r="0" b="0"/>
          <wp:docPr id="152130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45B2"/>
    <w:multiLevelType w:val="hybridMultilevel"/>
    <w:tmpl w:val="E03259F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86DD9"/>
    <w:multiLevelType w:val="hybridMultilevel"/>
    <w:tmpl w:val="F362B9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25078"/>
    <w:multiLevelType w:val="hybridMultilevel"/>
    <w:tmpl w:val="B1383F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C35401"/>
    <w:multiLevelType w:val="hybridMultilevel"/>
    <w:tmpl w:val="C1B850F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7E277F"/>
    <w:multiLevelType w:val="hybridMultilevel"/>
    <w:tmpl w:val="E8AA48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8D4CCE"/>
    <w:multiLevelType w:val="hybridMultilevel"/>
    <w:tmpl w:val="6E76160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7272983">
    <w:abstractNumId w:val="3"/>
  </w:num>
  <w:num w:numId="2" w16cid:durableId="390616487">
    <w:abstractNumId w:val="2"/>
  </w:num>
  <w:num w:numId="3" w16cid:durableId="733697205">
    <w:abstractNumId w:val="5"/>
  </w:num>
  <w:num w:numId="4" w16cid:durableId="2082366861">
    <w:abstractNumId w:val="0"/>
  </w:num>
  <w:num w:numId="5" w16cid:durableId="1260792783">
    <w:abstractNumId w:val="4"/>
  </w:num>
  <w:num w:numId="6" w16cid:durableId="84641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9"/>
    <w:rsid w:val="001F4C3B"/>
    <w:rsid w:val="00204EEF"/>
    <w:rsid w:val="00284EB2"/>
    <w:rsid w:val="00494DC0"/>
    <w:rsid w:val="004C6D82"/>
    <w:rsid w:val="00612E23"/>
    <w:rsid w:val="00625B5A"/>
    <w:rsid w:val="0092290E"/>
    <w:rsid w:val="00A30652"/>
    <w:rsid w:val="00B23089"/>
    <w:rsid w:val="00B737C5"/>
    <w:rsid w:val="00E15FD4"/>
    <w:rsid w:val="00E954EF"/>
    <w:rsid w:val="00F1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BC0D"/>
  <w15:chartTrackingRefBased/>
  <w15:docId w15:val="{7EDE3EAA-262C-4822-8275-A0249B2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8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0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8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3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8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Kirby</dc:creator>
  <cp:keywords/>
  <dc:description/>
  <cp:lastModifiedBy>Mark Kirby</cp:lastModifiedBy>
  <cp:revision>10</cp:revision>
  <dcterms:created xsi:type="dcterms:W3CDTF">2024-06-12T12:38:00Z</dcterms:created>
  <dcterms:modified xsi:type="dcterms:W3CDTF">2024-06-13T08:50:00Z</dcterms:modified>
</cp:coreProperties>
</file>