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7C280" w14:textId="55B807B7" w:rsidR="000E3810" w:rsidRPr="00216B81" w:rsidRDefault="00D540D4" w:rsidP="00742DD6">
      <w:pPr>
        <w:pStyle w:val="BodyText"/>
        <w:jc w:val="right"/>
        <w:rPr>
          <w:rFonts w:ascii="Times New Roman"/>
          <w:sz w:val="20"/>
        </w:rPr>
      </w:pPr>
      <w:r w:rsidRPr="00216B81">
        <w:rPr>
          <w:noProof/>
        </w:rPr>
        <w:drawing>
          <wp:inline distT="0" distB="0" distL="0" distR="0" wp14:anchorId="100CE434" wp14:editId="599B67DF">
            <wp:extent cx="3471335" cy="11715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6" cy="117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D7AB2" w14:textId="77777777" w:rsidR="000E3810" w:rsidRPr="00216B81" w:rsidRDefault="000E3810" w:rsidP="00820D85">
      <w:pPr>
        <w:pStyle w:val="BodyText"/>
        <w:rPr>
          <w:rFonts w:ascii="Times New Roman"/>
          <w:sz w:val="20"/>
        </w:rPr>
      </w:pPr>
    </w:p>
    <w:p w14:paraId="50A8E278" w14:textId="77777777" w:rsidR="000E3810" w:rsidRPr="00216B81" w:rsidRDefault="000E3810" w:rsidP="00820D85">
      <w:pPr>
        <w:pStyle w:val="BodyText"/>
        <w:rPr>
          <w:rFonts w:ascii="Times New Roman"/>
          <w:sz w:val="20"/>
        </w:rPr>
      </w:pPr>
    </w:p>
    <w:p w14:paraId="7A04ED55" w14:textId="77777777" w:rsidR="000E3810" w:rsidRPr="00216B81" w:rsidRDefault="000E3810" w:rsidP="00820D85">
      <w:pPr>
        <w:pStyle w:val="BodyText"/>
        <w:rPr>
          <w:rFonts w:ascii="Times New Roman"/>
          <w:sz w:val="20"/>
        </w:rPr>
      </w:pPr>
    </w:p>
    <w:p w14:paraId="2A11CA9E" w14:textId="77777777" w:rsidR="000E3810" w:rsidRPr="00216B81" w:rsidRDefault="000E3810" w:rsidP="00820D85">
      <w:pPr>
        <w:pStyle w:val="BodyText"/>
        <w:rPr>
          <w:rFonts w:ascii="Times New Roman"/>
          <w:sz w:val="20"/>
        </w:rPr>
      </w:pPr>
    </w:p>
    <w:p w14:paraId="0796E93E" w14:textId="77777777" w:rsidR="000E3810" w:rsidRPr="00216B81" w:rsidRDefault="000E3810" w:rsidP="00820D85">
      <w:pPr>
        <w:pStyle w:val="BodyText"/>
        <w:rPr>
          <w:rFonts w:ascii="Times New Roman"/>
          <w:sz w:val="20"/>
        </w:rPr>
      </w:pPr>
    </w:p>
    <w:p w14:paraId="437E9AD5" w14:textId="77777777" w:rsidR="000E3810" w:rsidRPr="00216B81" w:rsidRDefault="000E3810" w:rsidP="00820D85">
      <w:pPr>
        <w:pStyle w:val="BodyText"/>
        <w:rPr>
          <w:rFonts w:ascii="Times New Roman"/>
          <w:sz w:val="20"/>
        </w:rPr>
      </w:pPr>
    </w:p>
    <w:p w14:paraId="6B06B6C4" w14:textId="1B2E0E89" w:rsidR="000E3810" w:rsidRPr="00216B81" w:rsidRDefault="00B865EF" w:rsidP="00742DD6">
      <w:pPr>
        <w:tabs>
          <w:tab w:val="left" w:pos="6146"/>
        </w:tabs>
        <w:spacing w:before="77"/>
        <w:ind w:left="269"/>
        <w:jc w:val="center"/>
        <w:rPr>
          <w:b/>
          <w:sz w:val="32"/>
          <w:szCs w:val="32"/>
        </w:rPr>
      </w:pPr>
      <w:r w:rsidRPr="00216B81">
        <w:rPr>
          <w:b/>
          <w:sz w:val="32"/>
          <w:szCs w:val="32"/>
        </w:rPr>
        <w:t xml:space="preserve">Olive AP Academy - </w:t>
      </w:r>
      <w:r w:rsidR="00D540D4" w:rsidRPr="00216B81">
        <w:rPr>
          <w:b/>
          <w:sz w:val="32"/>
          <w:szCs w:val="32"/>
        </w:rPr>
        <w:t>Cambridge</w:t>
      </w:r>
    </w:p>
    <w:p w14:paraId="63576BAB" w14:textId="77777777" w:rsidR="00CE59D6" w:rsidRPr="00216B81" w:rsidRDefault="00CE59D6" w:rsidP="00742DD6">
      <w:pPr>
        <w:tabs>
          <w:tab w:val="left" w:pos="6146"/>
        </w:tabs>
        <w:spacing w:before="77"/>
        <w:ind w:left="269"/>
        <w:jc w:val="center"/>
        <w:rPr>
          <w:b/>
          <w:sz w:val="32"/>
          <w:szCs w:val="32"/>
        </w:rPr>
      </w:pPr>
    </w:p>
    <w:p w14:paraId="7B9E71CA" w14:textId="77AA8258" w:rsidR="001950C3" w:rsidRPr="00216B81" w:rsidRDefault="001950C3" w:rsidP="00742DD6">
      <w:pPr>
        <w:tabs>
          <w:tab w:val="left" w:pos="6146"/>
        </w:tabs>
        <w:spacing w:before="77"/>
        <w:ind w:left="269"/>
        <w:jc w:val="center"/>
        <w:rPr>
          <w:b/>
          <w:sz w:val="32"/>
          <w:szCs w:val="32"/>
        </w:rPr>
      </w:pPr>
      <w:r w:rsidRPr="00216B81">
        <w:rPr>
          <w:b/>
          <w:sz w:val="32"/>
          <w:szCs w:val="32"/>
        </w:rPr>
        <w:t>Accessibility Plan</w:t>
      </w:r>
    </w:p>
    <w:p w14:paraId="08804481" w14:textId="77777777" w:rsidR="000E3810" w:rsidRPr="00216B81" w:rsidRDefault="000E3810" w:rsidP="00820D85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5639"/>
      </w:tblGrid>
      <w:tr w:rsidR="001950C3" w:rsidRPr="00216B81" w14:paraId="5D118C4D" w14:textId="77777777" w:rsidTr="19BF44B5">
        <w:tc>
          <w:tcPr>
            <w:tcW w:w="3241" w:type="dxa"/>
            <w:shd w:val="clear" w:color="auto" w:fill="auto"/>
          </w:tcPr>
          <w:p w14:paraId="3BD0AE8E" w14:textId="77777777" w:rsidR="001950C3" w:rsidRPr="00216B81" w:rsidRDefault="001950C3" w:rsidP="00820D85">
            <w:pPr>
              <w:rPr>
                <w:rFonts w:cs="Arial"/>
                <w:b/>
                <w:sz w:val="24"/>
                <w:szCs w:val="24"/>
              </w:rPr>
            </w:pPr>
            <w:r w:rsidRPr="00216B81">
              <w:rPr>
                <w:rFonts w:cs="Arial"/>
                <w:b/>
                <w:sz w:val="24"/>
                <w:szCs w:val="24"/>
              </w:rPr>
              <w:t>Document control table</w:t>
            </w:r>
          </w:p>
        </w:tc>
        <w:tc>
          <w:tcPr>
            <w:tcW w:w="5639" w:type="dxa"/>
            <w:shd w:val="clear" w:color="auto" w:fill="auto"/>
          </w:tcPr>
          <w:p w14:paraId="4FC53F13" w14:textId="77777777" w:rsidR="001950C3" w:rsidRPr="00216B81" w:rsidRDefault="001950C3" w:rsidP="00820D8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950C3" w:rsidRPr="00216B81" w14:paraId="188C1EC4" w14:textId="77777777" w:rsidTr="19BF44B5">
        <w:tc>
          <w:tcPr>
            <w:tcW w:w="3241" w:type="dxa"/>
            <w:shd w:val="clear" w:color="auto" w:fill="auto"/>
          </w:tcPr>
          <w:p w14:paraId="05403BFF" w14:textId="77777777" w:rsidR="001950C3" w:rsidRPr="00216B81" w:rsidRDefault="001950C3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5639" w:type="dxa"/>
            <w:shd w:val="clear" w:color="auto" w:fill="auto"/>
          </w:tcPr>
          <w:p w14:paraId="0C4A46D5" w14:textId="77777777" w:rsidR="001950C3" w:rsidRPr="00216B81" w:rsidRDefault="001950C3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Accessibility Plan</w:t>
            </w:r>
          </w:p>
        </w:tc>
      </w:tr>
      <w:tr w:rsidR="00D540D4" w:rsidRPr="00216B81" w14:paraId="03593A70" w14:textId="77777777" w:rsidTr="19BF44B5">
        <w:tc>
          <w:tcPr>
            <w:tcW w:w="3241" w:type="dxa"/>
            <w:shd w:val="clear" w:color="auto" w:fill="auto"/>
          </w:tcPr>
          <w:p w14:paraId="44658E9E" w14:textId="4D52D57F" w:rsidR="00D540D4" w:rsidRPr="00216B81" w:rsidRDefault="00D540D4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Date of this academy plan</w:t>
            </w:r>
          </w:p>
        </w:tc>
        <w:tc>
          <w:tcPr>
            <w:tcW w:w="5639" w:type="dxa"/>
            <w:shd w:val="clear" w:color="auto" w:fill="auto"/>
          </w:tcPr>
          <w:p w14:paraId="071D1FCA" w14:textId="26858FD4" w:rsidR="00D540D4" w:rsidRPr="00216B81" w:rsidRDefault="00F721C5" w:rsidP="19BF44B5">
            <w:pPr>
              <w:spacing w:line="259" w:lineRule="auto"/>
            </w:pPr>
            <w:r w:rsidRPr="00216B81">
              <w:rPr>
                <w:rFonts w:cs="Arial"/>
                <w:sz w:val="24"/>
                <w:szCs w:val="24"/>
                <w:highlight w:val="yellow"/>
              </w:rPr>
              <w:t>September</w:t>
            </w:r>
            <w:r w:rsidR="7AA09E52" w:rsidRPr="00216B81">
              <w:rPr>
                <w:rFonts w:cs="Arial"/>
                <w:sz w:val="24"/>
                <w:szCs w:val="24"/>
                <w:highlight w:val="yellow"/>
              </w:rPr>
              <w:t xml:space="preserve"> 202</w:t>
            </w:r>
            <w:r w:rsidRPr="00216B81">
              <w:rPr>
                <w:rFonts w:cs="Arial"/>
                <w:sz w:val="24"/>
                <w:szCs w:val="24"/>
                <w:highlight w:val="yellow"/>
              </w:rPr>
              <w:t>4</w:t>
            </w:r>
          </w:p>
        </w:tc>
      </w:tr>
      <w:tr w:rsidR="001950C3" w:rsidRPr="00216B81" w14:paraId="76189E8B" w14:textId="77777777" w:rsidTr="19BF44B5">
        <w:tc>
          <w:tcPr>
            <w:tcW w:w="3241" w:type="dxa"/>
            <w:shd w:val="clear" w:color="auto" w:fill="auto"/>
          </w:tcPr>
          <w:p w14:paraId="44DFFBAE" w14:textId="77777777" w:rsidR="001950C3" w:rsidRPr="00216B81" w:rsidRDefault="001950C3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Approved by</w:t>
            </w:r>
          </w:p>
        </w:tc>
        <w:tc>
          <w:tcPr>
            <w:tcW w:w="5639" w:type="dxa"/>
            <w:shd w:val="clear" w:color="auto" w:fill="auto"/>
          </w:tcPr>
          <w:p w14:paraId="5FC72663" w14:textId="0B458645" w:rsidR="001950C3" w:rsidRPr="00216B81" w:rsidRDefault="001950C3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 xml:space="preserve">OA central &amp; </w:t>
            </w:r>
            <w:r w:rsidR="00F721C5" w:rsidRPr="00216B81">
              <w:rPr>
                <w:rFonts w:cs="Arial"/>
                <w:sz w:val="24"/>
                <w:szCs w:val="24"/>
              </w:rPr>
              <w:t>Head of Academy</w:t>
            </w:r>
          </w:p>
        </w:tc>
      </w:tr>
      <w:tr w:rsidR="001950C3" w:rsidRPr="00216B81" w14:paraId="4102691A" w14:textId="77777777" w:rsidTr="19BF44B5">
        <w:tc>
          <w:tcPr>
            <w:tcW w:w="3241" w:type="dxa"/>
            <w:shd w:val="clear" w:color="auto" w:fill="auto"/>
          </w:tcPr>
          <w:p w14:paraId="298740FE" w14:textId="3EAC1C0D" w:rsidR="001950C3" w:rsidRPr="00216B81" w:rsidRDefault="001950C3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Date of next review</w:t>
            </w:r>
          </w:p>
        </w:tc>
        <w:tc>
          <w:tcPr>
            <w:tcW w:w="5639" w:type="dxa"/>
            <w:shd w:val="clear" w:color="auto" w:fill="auto"/>
          </w:tcPr>
          <w:p w14:paraId="44D52BE9" w14:textId="22F9DF3C" w:rsidR="001950C3" w:rsidRPr="00216B81" w:rsidRDefault="010734B7" w:rsidP="19BF44B5">
            <w:pPr>
              <w:spacing w:line="259" w:lineRule="auto"/>
            </w:pPr>
            <w:r w:rsidRPr="00216B81">
              <w:rPr>
                <w:rFonts w:cs="Arial"/>
                <w:sz w:val="24"/>
                <w:szCs w:val="24"/>
                <w:highlight w:val="yellow"/>
              </w:rPr>
              <w:t>September 202</w:t>
            </w:r>
            <w:r w:rsidR="00F721C5" w:rsidRPr="00216B81">
              <w:rPr>
                <w:rFonts w:cs="Arial"/>
                <w:sz w:val="24"/>
                <w:szCs w:val="24"/>
                <w:highlight w:val="yellow"/>
              </w:rPr>
              <w:t>5</w:t>
            </w:r>
          </w:p>
        </w:tc>
      </w:tr>
      <w:tr w:rsidR="001950C3" w:rsidRPr="00216B81" w14:paraId="3F818C3B" w14:textId="77777777" w:rsidTr="19BF44B5">
        <w:tc>
          <w:tcPr>
            <w:tcW w:w="3241" w:type="dxa"/>
            <w:shd w:val="clear" w:color="auto" w:fill="auto"/>
          </w:tcPr>
          <w:p w14:paraId="1486F406" w14:textId="77777777" w:rsidR="001950C3" w:rsidRPr="00216B81" w:rsidRDefault="001950C3" w:rsidP="00820D85">
            <w:pPr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Updates/revisions included:</w:t>
            </w:r>
          </w:p>
        </w:tc>
        <w:tc>
          <w:tcPr>
            <w:tcW w:w="5639" w:type="dxa"/>
            <w:shd w:val="clear" w:color="auto" w:fill="auto"/>
          </w:tcPr>
          <w:p w14:paraId="184C3B09" w14:textId="7BACF3A1" w:rsidR="001950C3" w:rsidRPr="00216B81" w:rsidRDefault="00F721C5" w:rsidP="00820D85">
            <w:pPr>
              <w:rPr>
                <w:rFonts w:cs="Arial"/>
                <w:sz w:val="24"/>
                <w:szCs w:val="24"/>
                <w:highlight w:val="yellow"/>
              </w:rPr>
            </w:pPr>
            <w:r w:rsidRPr="00216B81">
              <w:rPr>
                <w:rFonts w:cs="Arial"/>
                <w:sz w:val="24"/>
                <w:szCs w:val="24"/>
                <w:highlight w:val="yellow"/>
              </w:rPr>
              <w:t xml:space="preserve">Terminology: </w:t>
            </w:r>
            <w:r w:rsidR="00216B81" w:rsidRPr="00216B81">
              <w:rPr>
                <w:rFonts w:cs="Arial"/>
                <w:sz w:val="24"/>
                <w:szCs w:val="24"/>
                <w:highlight w:val="yellow"/>
              </w:rPr>
              <w:t>Headteacher to Head of Academy</w:t>
            </w:r>
          </w:p>
        </w:tc>
      </w:tr>
      <w:tr w:rsidR="001950C3" w:rsidRPr="00216B81" w14:paraId="351F3B12" w14:textId="77777777" w:rsidTr="19BF44B5">
        <w:trPr>
          <w:trHeight w:val="699"/>
        </w:trPr>
        <w:tc>
          <w:tcPr>
            <w:tcW w:w="8880" w:type="dxa"/>
            <w:gridSpan w:val="2"/>
            <w:shd w:val="clear" w:color="auto" w:fill="auto"/>
          </w:tcPr>
          <w:p w14:paraId="28C9C2B1" w14:textId="2FECA892" w:rsidR="19BF44B5" w:rsidRPr="00216B81" w:rsidRDefault="19BF44B5" w:rsidP="19BF44B5">
            <w:pPr>
              <w:widowControl/>
              <w:rPr>
                <w:rFonts w:cs="Arial"/>
                <w:sz w:val="24"/>
                <w:szCs w:val="24"/>
              </w:rPr>
            </w:pPr>
          </w:p>
          <w:p w14:paraId="67ED839B" w14:textId="752CBF6D" w:rsidR="001950C3" w:rsidRPr="00216B81" w:rsidRDefault="001950C3" w:rsidP="00820D85">
            <w:pPr>
              <w:widowControl/>
              <w:autoSpaceDE/>
              <w:autoSpaceDN/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This is an OA central template which must be modified and completed by each academy to ensure it is relevant to each academy context</w:t>
            </w:r>
            <w:r w:rsidR="00742DD6" w:rsidRPr="00216B81">
              <w:rPr>
                <w:rFonts w:cs="Arial"/>
                <w:sz w:val="24"/>
                <w:szCs w:val="24"/>
              </w:rPr>
              <w:t>:</w:t>
            </w:r>
          </w:p>
          <w:p w14:paraId="1DDEB8C9" w14:textId="77777777" w:rsidR="00742DD6" w:rsidRPr="00216B81" w:rsidRDefault="00742DD6" w:rsidP="00820D85">
            <w:pPr>
              <w:widowControl/>
              <w:autoSpaceDE/>
              <w:autoSpaceDN/>
              <w:rPr>
                <w:rFonts w:cs="Arial"/>
                <w:sz w:val="24"/>
                <w:szCs w:val="24"/>
              </w:rPr>
            </w:pPr>
          </w:p>
          <w:p w14:paraId="0463CAF1" w14:textId="77777777" w:rsidR="00742DD6" w:rsidRPr="00216B81" w:rsidRDefault="00742DD6" w:rsidP="00820D85">
            <w:pPr>
              <w:widowControl/>
              <w:autoSpaceDE/>
              <w:autoSpaceDN/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Sections 1-4 are general and can remain unedited</w:t>
            </w:r>
          </w:p>
          <w:p w14:paraId="036D43D1" w14:textId="77777777" w:rsidR="00742DD6" w:rsidRPr="00216B81" w:rsidRDefault="00742DD6" w:rsidP="00820D85">
            <w:pPr>
              <w:widowControl/>
              <w:autoSpaceDE/>
              <w:autoSpaceDN/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>Sections 5 &amp; 6 should be completed with the local context in mind</w:t>
            </w:r>
            <w:r w:rsidR="00B865EF" w:rsidRPr="00216B81">
              <w:rPr>
                <w:rFonts w:cs="Arial"/>
                <w:sz w:val="24"/>
                <w:szCs w:val="24"/>
              </w:rPr>
              <w:t xml:space="preserve"> – the action plan should be reviewed on a regular basis</w:t>
            </w:r>
            <w:r w:rsidRPr="00216B81">
              <w:rPr>
                <w:rFonts w:cs="Arial"/>
                <w:sz w:val="24"/>
                <w:szCs w:val="24"/>
              </w:rPr>
              <w:t>.</w:t>
            </w:r>
          </w:p>
          <w:p w14:paraId="11CF4840" w14:textId="77777777" w:rsidR="001950C3" w:rsidRPr="00216B81" w:rsidRDefault="001950C3" w:rsidP="00820D85">
            <w:pPr>
              <w:widowControl/>
              <w:autoSpaceDE/>
              <w:autoSpaceDN/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58136FE1" w14:textId="6804A018" w:rsidR="001950C3" w:rsidRPr="00216B81" w:rsidRDefault="001950C3" w:rsidP="00820D85">
            <w:pPr>
              <w:widowControl/>
              <w:autoSpaceDE/>
              <w:autoSpaceDN/>
              <w:spacing w:line="276" w:lineRule="auto"/>
              <w:rPr>
                <w:rFonts w:cs="Arial"/>
                <w:sz w:val="24"/>
                <w:szCs w:val="24"/>
              </w:rPr>
            </w:pPr>
            <w:r w:rsidRPr="00216B81">
              <w:rPr>
                <w:rFonts w:cs="Arial"/>
                <w:sz w:val="24"/>
                <w:szCs w:val="24"/>
              </w:rPr>
              <w:t xml:space="preserve">Having been approved by the </w:t>
            </w:r>
            <w:r w:rsidR="00216B81" w:rsidRPr="00216B81">
              <w:rPr>
                <w:rFonts w:cs="Arial"/>
                <w:sz w:val="24"/>
                <w:szCs w:val="24"/>
              </w:rPr>
              <w:t>Head of Academy</w:t>
            </w:r>
            <w:r w:rsidRPr="00216B81">
              <w:rPr>
                <w:rFonts w:cs="Arial"/>
                <w:sz w:val="24"/>
                <w:szCs w:val="24"/>
              </w:rPr>
              <w:t>, the final version should be submitted to OA central for filing.</w:t>
            </w:r>
          </w:p>
          <w:p w14:paraId="7CB7E027" w14:textId="77777777" w:rsidR="001950C3" w:rsidRPr="00216B81" w:rsidRDefault="001950C3" w:rsidP="00820D85">
            <w:pPr>
              <w:widowControl/>
              <w:autoSpaceDE/>
              <w:autoSpaceDN/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10FAC7FF" w14:textId="77777777" w:rsidR="001950C3" w:rsidRPr="00216B81" w:rsidRDefault="001950C3" w:rsidP="00820D85">
      <w:pPr>
        <w:rPr>
          <w:sz w:val="96"/>
        </w:rPr>
        <w:sectPr w:rsidR="001950C3" w:rsidRPr="00216B81" w:rsidSect="00216B81">
          <w:footerReference w:type="default" r:id="rId11"/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7FD732A3" w14:textId="77777777" w:rsidR="000E3810" w:rsidRPr="00216B81" w:rsidRDefault="001950C3" w:rsidP="00E34071">
      <w:pPr>
        <w:pStyle w:val="ListParagraph"/>
        <w:numPr>
          <w:ilvl w:val="0"/>
          <w:numId w:val="6"/>
        </w:numPr>
        <w:spacing w:before="0"/>
        <w:rPr>
          <w:b/>
          <w:sz w:val="24"/>
        </w:rPr>
      </w:pPr>
      <w:r w:rsidRPr="00216B81">
        <w:rPr>
          <w:b/>
          <w:sz w:val="24"/>
        </w:rPr>
        <w:lastRenderedPageBreak/>
        <w:t>Vision and beliefs</w:t>
      </w:r>
    </w:p>
    <w:p w14:paraId="7DBE8F79" w14:textId="77777777" w:rsidR="001950C3" w:rsidRPr="00216B81" w:rsidRDefault="001950C3" w:rsidP="00E34071">
      <w:pPr>
        <w:pStyle w:val="MSGENFONTSTYLENAMETEMPLATEROLELEVELMSGENFONTSTYLENAMEBYROLEHEADING20"/>
        <w:keepNext/>
        <w:keepLines/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The values of Olive Academies (OA) are:</w:t>
      </w:r>
    </w:p>
    <w:p w14:paraId="12930354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CONVICTION - Everyone has the capacity to reach their potential.</w:t>
      </w:r>
    </w:p>
    <w:p w14:paraId="2CF3766C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DETERMINATION - Not giving up on those who have not experienced success</w:t>
      </w:r>
    </w:p>
    <w:p w14:paraId="1312DCF6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 xml:space="preserve">AMBITION - All challenges can be </w:t>
      </w:r>
      <w:proofErr w:type="gramStart"/>
      <w:r w:rsidRPr="00216B81">
        <w:rPr>
          <w:rFonts w:asciiTheme="minorHAnsi" w:hAnsiTheme="minorHAnsi"/>
          <w:b w:val="0"/>
          <w:sz w:val="24"/>
          <w:szCs w:val="24"/>
        </w:rPr>
        <w:t>overcome</w:t>
      </w:r>
      <w:proofErr w:type="gramEnd"/>
      <w:r w:rsidRPr="00216B81">
        <w:rPr>
          <w:rFonts w:asciiTheme="minorHAnsi" w:hAnsiTheme="minorHAnsi"/>
          <w:b w:val="0"/>
          <w:sz w:val="24"/>
          <w:szCs w:val="24"/>
        </w:rPr>
        <w:t xml:space="preserve"> and education is an important lifelong journey</w:t>
      </w:r>
    </w:p>
    <w:p w14:paraId="55B38708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REFLECTION - Learning from experiences and developing a capacity to improve further</w:t>
      </w:r>
    </w:p>
    <w:p w14:paraId="63502A8D" w14:textId="77777777" w:rsidR="001950C3" w:rsidRPr="00216B81" w:rsidRDefault="001950C3" w:rsidP="00E34071">
      <w:pPr>
        <w:pStyle w:val="MSGENFONTSTYLENAMETEMPLATEROLELEVELMSGENFONTSTYLENAMEBYROLEHEADING20"/>
        <w:keepNext/>
        <w:keepLines/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</w:p>
    <w:p w14:paraId="157D4B9A" w14:textId="77777777" w:rsidR="001950C3" w:rsidRPr="00216B81" w:rsidRDefault="001950C3" w:rsidP="00E34071">
      <w:pPr>
        <w:pStyle w:val="MSGENFONTSTYLENAMETEMPLATEROLELEVELMSGENFONTSTYLENAMEBYROLEHEADING20"/>
        <w:keepNext/>
        <w:keepLines/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Olive Academies will underpin these values by ensuring that:</w:t>
      </w:r>
    </w:p>
    <w:p w14:paraId="02CA0766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every teacher is a teacher of every pupil including those with Special Educational Needs and Disabilities (SEND)</w:t>
      </w:r>
    </w:p>
    <w:p w14:paraId="1B8A8D3A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all pupils deserve quality first teaching</w:t>
      </w:r>
    </w:p>
    <w:p w14:paraId="2D58B441" w14:textId="77777777" w:rsidR="001950C3" w:rsidRPr="00216B81" w:rsidRDefault="001950C3" w:rsidP="00E34071">
      <w:pPr>
        <w:pStyle w:val="MSGENFONTSTYLENAMETEMPLATEROLELEVELMSGENFONTSTYLENAMEBYROLEHEADING20"/>
        <w:keepNext/>
        <w:keepLines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Theme="minorHAnsi" w:hAnsiTheme="minorHAnsi"/>
          <w:b w:val="0"/>
          <w:sz w:val="24"/>
          <w:szCs w:val="24"/>
        </w:rPr>
      </w:pPr>
      <w:r w:rsidRPr="00216B81">
        <w:rPr>
          <w:rFonts w:asciiTheme="minorHAnsi" w:hAnsiTheme="minorHAnsi"/>
          <w:b w:val="0"/>
          <w:sz w:val="24"/>
          <w:szCs w:val="24"/>
        </w:rPr>
        <w:t>every pupil should make good progress commensurate with their ability</w:t>
      </w:r>
    </w:p>
    <w:p w14:paraId="3F07E559" w14:textId="77777777" w:rsidR="00E34071" w:rsidRPr="00216B81" w:rsidRDefault="00E34071" w:rsidP="00E34071">
      <w:pPr>
        <w:pStyle w:val="MSGENFONTSTYLENAMETEMPLATEROLELEVELMSGENFONTSTYLENAMEBYROLEHEADING20"/>
        <w:keepNext/>
        <w:keepLines/>
        <w:shd w:val="clear" w:color="auto" w:fill="auto"/>
        <w:spacing w:before="0" w:after="0" w:line="240" w:lineRule="auto"/>
        <w:ind w:left="720"/>
        <w:jc w:val="left"/>
        <w:rPr>
          <w:rFonts w:asciiTheme="minorHAnsi" w:hAnsiTheme="minorHAnsi"/>
          <w:b w:val="0"/>
          <w:sz w:val="24"/>
          <w:szCs w:val="24"/>
        </w:rPr>
      </w:pPr>
    </w:p>
    <w:p w14:paraId="2CF668F7" w14:textId="77777777" w:rsidR="000E3810" w:rsidRPr="00216B81" w:rsidRDefault="00742DD6" w:rsidP="00E34071">
      <w:pPr>
        <w:pStyle w:val="Heading1"/>
        <w:numPr>
          <w:ilvl w:val="0"/>
          <w:numId w:val="6"/>
        </w:numPr>
        <w:spacing w:before="0"/>
        <w:jc w:val="left"/>
      </w:pPr>
      <w:r w:rsidRPr="00216B81">
        <w:t>Accessibility Strategy</w:t>
      </w:r>
    </w:p>
    <w:p w14:paraId="04259936" w14:textId="77777777" w:rsidR="000E3810" w:rsidRPr="00216B81" w:rsidRDefault="00742DD6" w:rsidP="00E34071">
      <w:pPr>
        <w:pStyle w:val="BodyText"/>
        <w:ind w:right="757"/>
      </w:pPr>
      <w:r w:rsidRPr="00216B81">
        <w:t xml:space="preserve">This statement sets out the ways in which </w:t>
      </w:r>
      <w:r w:rsidR="001950C3" w:rsidRPr="00216B81">
        <w:t>Olive Academies (OA) multi academy trust (MAT)</w:t>
      </w:r>
      <w:r w:rsidRPr="00216B81">
        <w:t xml:space="preserve"> provides access to education for students with a disability.</w:t>
      </w:r>
    </w:p>
    <w:p w14:paraId="3173590D" w14:textId="77777777" w:rsidR="00E34071" w:rsidRPr="00216B81" w:rsidRDefault="00E34071" w:rsidP="00E34071">
      <w:pPr>
        <w:pStyle w:val="BodyText"/>
        <w:ind w:left="100" w:right="757" w:hanging="100"/>
      </w:pPr>
    </w:p>
    <w:p w14:paraId="312C168C" w14:textId="77777777" w:rsidR="000E3810" w:rsidRPr="00216B81" w:rsidRDefault="00742DD6" w:rsidP="00E34071">
      <w:pPr>
        <w:pStyle w:val="BodyText"/>
        <w:ind w:left="155" w:hanging="100"/>
      </w:pPr>
      <w:r w:rsidRPr="00216B81">
        <w:t>A person has a disability if:</w:t>
      </w:r>
    </w:p>
    <w:p w14:paraId="0369D600" w14:textId="77777777" w:rsidR="000E3810" w:rsidRPr="00216B81" w:rsidRDefault="00742DD6" w:rsidP="00924DE8">
      <w:pPr>
        <w:pStyle w:val="ListParagraph"/>
        <w:numPr>
          <w:ilvl w:val="0"/>
          <w:numId w:val="9"/>
        </w:numPr>
        <w:tabs>
          <w:tab w:val="left" w:pos="820"/>
        </w:tabs>
        <w:ind w:left="851" w:hanging="425"/>
        <w:rPr>
          <w:sz w:val="24"/>
        </w:rPr>
      </w:pPr>
      <w:r w:rsidRPr="00216B81">
        <w:rPr>
          <w:sz w:val="24"/>
        </w:rPr>
        <w:t>they have a physical or mental</w:t>
      </w:r>
      <w:r w:rsidRPr="00216B81">
        <w:rPr>
          <w:spacing w:val="-12"/>
          <w:sz w:val="24"/>
        </w:rPr>
        <w:t xml:space="preserve"> </w:t>
      </w:r>
      <w:r w:rsidRPr="00216B81">
        <w:rPr>
          <w:sz w:val="24"/>
        </w:rPr>
        <w:t>impairment</w:t>
      </w:r>
    </w:p>
    <w:p w14:paraId="0E436903" w14:textId="77777777" w:rsidR="000E3810" w:rsidRPr="00216B81" w:rsidRDefault="00742DD6" w:rsidP="00924DE8">
      <w:pPr>
        <w:pStyle w:val="ListParagraph"/>
        <w:numPr>
          <w:ilvl w:val="0"/>
          <w:numId w:val="9"/>
        </w:numPr>
        <w:tabs>
          <w:tab w:val="left" w:pos="820"/>
        </w:tabs>
        <w:ind w:left="851" w:right="593" w:hanging="425"/>
        <w:rPr>
          <w:sz w:val="24"/>
        </w:rPr>
      </w:pPr>
      <w:r w:rsidRPr="00216B81">
        <w:rPr>
          <w:sz w:val="24"/>
        </w:rPr>
        <w:t>the impairment has a substantial and long-term adverse effect on their ability to perform their day-to-day activities (Equality Act</w:t>
      </w:r>
      <w:r w:rsidRPr="00216B81">
        <w:rPr>
          <w:spacing w:val="-18"/>
          <w:sz w:val="24"/>
        </w:rPr>
        <w:t xml:space="preserve"> </w:t>
      </w:r>
      <w:r w:rsidRPr="00216B81">
        <w:rPr>
          <w:sz w:val="24"/>
        </w:rPr>
        <w:t>2010)</w:t>
      </w:r>
    </w:p>
    <w:p w14:paraId="4B20559B" w14:textId="77777777" w:rsidR="00E34071" w:rsidRPr="00216B81" w:rsidRDefault="00E34071" w:rsidP="00E34071">
      <w:pPr>
        <w:pStyle w:val="BodyText"/>
        <w:ind w:left="100" w:right="420" w:hanging="100"/>
      </w:pPr>
    </w:p>
    <w:p w14:paraId="0FEC5631" w14:textId="77777777" w:rsidR="00216B81" w:rsidRPr="00216B81" w:rsidRDefault="001950C3" w:rsidP="00742DD6">
      <w:pPr>
        <w:rPr>
          <w:rFonts w:asciiTheme="minorHAnsi" w:hAnsiTheme="minorHAnsi" w:cstheme="minorHAnsi"/>
          <w:sz w:val="24"/>
          <w:szCs w:val="24"/>
        </w:rPr>
      </w:pPr>
      <w:r w:rsidRPr="00216B81">
        <w:rPr>
          <w:sz w:val="24"/>
          <w:szCs w:val="24"/>
        </w:rPr>
        <w:t>OA’s</w:t>
      </w:r>
      <w:r w:rsidR="00742DD6" w:rsidRPr="00216B81">
        <w:rPr>
          <w:sz w:val="24"/>
          <w:szCs w:val="24"/>
        </w:rPr>
        <w:t xml:space="preserve"> Accessibility Strategy has been produced in response to, and </w:t>
      </w:r>
      <w:r w:rsidR="00E34071" w:rsidRPr="00216B81">
        <w:rPr>
          <w:sz w:val="24"/>
          <w:szCs w:val="24"/>
        </w:rPr>
        <w:t xml:space="preserve">in accordance with, the </w:t>
      </w:r>
      <w:r w:rsidR="00742DD6" w:rsidRPr="00216B81">
        <w:rPr>
          <w:sz w:val="24"/>
          <w:szCs w:val="24"/>
        </w:rPr>
        <w:t>Equality Act (2010).</w:t>
      </w:r>
      <w:r w:rsidRPr="00216B81">
        <w:rPr>
          <w:sz w:val="24"/>
          <w:szCs w:val="24"/>
        </w:rPr>
        <w:t xml:space="preserve">  </w:t>
      </w:r>
    </w:p>
    <w:p w14:paraId="117395F1" w14:textId="77777777" w:rsidR="00216B81" w:rsidRPr="00216B81" w:rsidRDefault="00216B81" w:rsidP="00742DD6">
      <w:pPr>
        <w:rPr>
          <w:rFonts w:asciiTheme="minorHAnsi" w:hAnsiTheme="minorHAnsi" w:cstheme="minorHAnsi"/>
          <w:sz w:val="24"/>
          <w:szCs w:val="24"/>
        </w:rPr>
      </w:pPr>
    </w:p>
    <w:p w14:paraId="3280FA05" w14:textId="78B34BE5" w:rsidR="00742DD6" w:rsidRPr="00216B81" w:rsidRDefault="00742DD6" w:rsidP="00742DD6">
      <w:pPr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>Our aims are to:</w:t>
      </w:r>
    </w:p>
    <w:p w14:paraId="19045C13" w14:textId="77777777" w:rsidR="00742DD6" w:rsidRPr="00216B81" w:rsidRDefault="00742DD6" w:rsidP="00924DE8">
      <w:pPr>
        <w:widowControl/>
        <w:numPr>
          <w:ilvl w:val="0"/>
          <w:numId w:val="7"/>
        </w:numPr>
        <w:autoSpaceDE/>
        <w:autoSpaceDN/>
        <w:ind w:hanging="294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>Improve and maintain access to the physical environment</w:t>
      </w:r>
    </w:p>
    <w:p w14:paraId="574CF89A" w14:textId="77777777" w:rsidR="00742DD6" w:rsidRPr="00216B81" w:rsidRDefault="00742DD6" w:rsidP="00924DE8">
      <w:pPr>
        <w:widowControl/>
        <w:numPr>
          <w:ilvl w:val="0"/>
          <w:numId w:val="7"/>
        </w:numPr>
        <w:autoSpaceDE/>
        <w:autoSpaceDN/>
        <w:ind w:hanging="294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>Improve access to information for pupils</w:t>
      </w:r>
    </w:p>
    <w:p w14:paraId="3EEA1286" w14:textId="77777777" w:rsidR="00742DD6" w:rsidRPr="00216B81" w:rsidRDefault="00742DD6" w:rsidP="00924DE8">
      <w:pPr>
        <w:widowControl/>
        <w:numPr>
          <w:ilvl w:val="0"/>
          <w:numId w:val="7"/>
        </w:numPr>
        <w:autoSpaceDE/>
        <w:autoSpaceDN/>
        <w:ind w:hanging="294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eastAsia="Times New Roman" w:hAnsiTheme="minorHAnsi" w:cstheme="minorHAnsi"/>
          <w:sz w:val="24"/>
          <w:szCs w:val="24"/>
          <w:lang w:eastAsia="en-GB"/>
        </w:rPr>
        <w:t>Increase access to the curriculum for pupils with a disability</w:t>
      </w:r>
    </w:p>
    <w:p w14:paraId="34D56BB5" w14:textId="77777777" w:rsidR="000E3810" w:rsidRPr="00216B81" w:rsidRDefault="000E3810" w:rsidP="00742DD6">
      <w:pPr>
        <w:pStyle w:val="BodyText"/>
        <w:ind w:right="420"/>
        <w:rPr>
          <w:rFonts w:asciiTheme="minorHAnsi" w:hAnsiTheme="minorHAnsi" w:cstheme="minorHAnsi"/>
        </w:rPr>
      </w:pPr>
    </w:p>
    <w:p w14:paraId="7A91CE1A" w14:textId="77777777" w:rsidR="00E34071" w:rsidRPr="00216B81" w:rsidRDefault="00E34071" w:rsidP="00E34071">
      <w:pPr>
        <w:tabs>
          <w:tab w:val="left" w:pos="820"/>
          <w:tab w:val="left" w:pos="821"/>
        </w:tabs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 xml:space="preserve">In section 5, our accessibility </w:t>
      </w:r>
      <w:r w:rsidR="00742DD6" w:rsidRPr="00216B81">
        <w:rPr>
          <w:rFonts w:asciiTheme="minorHAnsi" w:hAnsiTheme="minorHAnsi" w:cstheme="minorHAnsi"/>
          <w:sz w:val="24"/>
          <w:szCs w:val="24"/>
        </w:rPr>
        <w:t>action plan</w:t>
      </w:r>
      <w:r w:rsidRPr="00216B81">
        <w:rPr>
          <w:rFonts w:asciiTheme="minorHAnsi" w:hAnsiTheme="minorHAnsi" w:cstheme="minorHAnsi"/>
          <w:sz w:val="24"/>
          <w:szCs w:val="24"/>
        </w:rPr>
        <w:t xml:space="preserve"> outlines how we hope to meet these aims.</w:t>
      </w:r>
    </w:p>
    <w:p w14:paraId="469CA2FF" w14:textId="77777777" w:rsidR="00E34071" w:rsidRPr="00216B81" w:rsidRDefault="00E34071" w:rsidP="00E34071">
      <w:pPr>
        <w:pStyle w:val="BodyText"/>
        <w:ind w:left="100" w:right="114"/>
        <w:rPr>
          <w:rFonts w:asciiTheme="minorHAnsi" w:hAnsiTheme="minorHAnsi" w:cstheme="minorHAnsi"/>
        </w:rPr>
      </w:pPr>
    </w:p>
    <w:p w14:paraId="0225EBAE" w14:textId="77777777" w:rsidR="000E3810" w:rsidRPr="00216B81" w:rsidRDefault="00742DD6" w:rsidP="00E34071">
      <w:pPr>
        <w:pStyle w:val="BodyText"/>
        <w:ind w:right="114"/>
      </w:pPr>
      <w:r w:rsidRPr="00216B81">
        <w:t xml:space="preserve">The </w:t>
      </w:r>
      <w:r w:rsidR="00820D85" w:rsidRPr="00216B81">
        <w:t xml:space="preserve">MAT board is </w:t>
      </w:r>
      <w:r w:rsidRPr="00216B81">
        <w:t>committed to the principle of all local children having equal rights of access if this c</w:t>
      </w:r>
      <w:r w:rsidR="00820D85" w:rsidRPr="00216B81">
        <w:t>an reasonably be provided. The t</w:t>
      </w:r>
      <w:r w:rsidRPr="00216B81">
        <w:t xml:space="preserve">rust will review access to the physical environment of </w:t>
      </w:r>
      <w:proofErr w:type="gramStart"/>
      <w:r w:rsidRPr="00216B81">
        <w:t>all of</w:t>
      </w:r>
      <w:proofErr w:type="gramEnd"/>
      <w:r w:rsidRPr="00216B81">
        <w:t xml:space="preserve"> its academies for students with disabilities.</w:t>
      </w:r>
    </w:p>
    <w:p w14:paraId="03CF19ED" w14:textId="77777777" w:rsidR="00E34071" w:rsidRPr="00216B81" w:rsidRDefault="00E34071" w:rsidP="00E34071">
      <w:pPr>
        <w:pStyle w:val="Heading1"/>
        <w:spacing w:before="0"/>
        <w:ind w:left="0"/>
        <w:jc w:val="left"/>
      </w:pPr>
    </w:p>
    <w:p w14:paraId="3B2256EB" w14:textId="77777777" w:rsidR="000E3810" w:rsidRPr="00216B81" w:rsidRDefault="00820D85" w:rsidP="00E34071">
      <w:pPr>
        <w:pStyle w:val="Heading1"/>
        <w:spacing w:before="0"/>
        <w:ind w:left="0"/>
        <w:jc w:val="left"/>
      </w:pPr>
      <w:r w:rsidRPr="00216B81">
        <w:t>Evacuation p</w:t>
      </w:r>
      <w:r w:rsidR="00742DD6" w:rsidRPr="00216B81">
        <w:t>rocedures</w:t>
      </w:r>
    </w:p>
    <w:p w14:paraId="0C5F647E" w14:textId="78152813" w:rsidR="000E3810" w:rsidRPr="00216B81" w:rsidRDefault="00742DD6" w:rsidP="00CE59D6">
      <w:pPr>
        <w:pStyle w:val="BodyText"/>
        <w:ind w:right="119"/>
      </w:pPr>
      <w:r w:rsidRPr="00216B81">
        <w:t>Each academy will adapt its evacuation procedure</w:t>
      </w:r>
      <w:r w:rsidR="00820D85" w:rsidRPr="00216B81">
        <w:t xml:space="preserve"> to meet the specific needs of </w:t>
      </w:r>
      <w:r w:rsidRPr="00216B81">
        <w:t>an individual with a disability. Such procedures will be discussed with the student and parents/carers</w:t>
      </w:r>
      <w:r w:rsidRPr="00216B81">
        <w:rPr>
          <w:spacing w:val="-15"/>
        </w:rPr>
        <w:t xml:space="preserve"> </w:t>
      </w:r>
      <w:r w:rsidRPr="00216B81">
        <w:t>and</w:t>
      </w:r>
      <w:r w:rsidRPr="00216B81">
        <w:rPr>
          <w:spacing w:val="-14"/>
        </w:rPr>
        <w:t xml:space="preserve"> </w:t>
      </w:r>
      <w:r w:rsidRPr="00216B81">
        <w:t>will</w:t>
      </w:r>
      <w:r w:rsidRPr="00216B81">
        <w:rPr>
          <w:spacing w:val="-15"/>
        </w:rPr>
        <w:t xml:space="preserve"> </w:t>
      </w:r>
      <w:r w:rsidRPr="00216B81">
        <w:t>be</w:t>
      </w:r>
      <w:r w:rsidRPr="00216B81">
        <w:rPr>
          <w:spacing w:val="-12"/>
        </w:rPr>
        <w:t xml:space="preserve"> </w:t>
      </w:r>
      <w:r w:rsidRPr="00216B81">
        <w:t>in</w:t>
      </w:r>
      <w:r w:rsidRPr="00216B81">
        <w:rPr>
          <w:spacing w:val="-15"/>
        </w:rPr>
        <w:t xml:space="preserve"> </w:t>
      </w:r>
      <w:r w:rsidRPr="00216B81">
        <w:t>the</w:t>
      </w:r>
      <w:r w:rsidRPr="00216B81">
        <w:rPr>
          <w:spacing w:val="-12"/>
        </w:rPr>
        <w:t xml:space="preserve"> </w:t>
      </w:r>
      <w:r w:rsidRPr="00216B81">
        <w:t>student’s</w:t>
      </w:r>
      <w:r w:rsidRPr="00216B81">
        <w:rPr>
          <w:spacing w:val="-15"/>
        </w:rPr>
        <w:t xml:space="preserve"> </w:t>
      </w:r>
      <w:r w:rsidRPr="00216B81">
        <w:t>Special</w:t>
      </w:r>
      <w:r w:rsidRPr="00216B81">
        <w:rPr>
          <w:spacing w:val="-17"/>
        </w:rPr>
        <w:t xml:space="preserve"> </w:t>
      </w:r>
      <w:r w:rsidRPr="00216B81">
        <w:t>Educational</w:t>
      </w:r>
      <w:r w:rsidRPr="00216B81">
        <w:rPr>
          <w:spacing w:val="-17"/>
        </w:rPr>
        <w:t xml:space="preserve"> </w:t>
      </w:r>
      <w:r w:rsidRPr="00216B81">
        <w:t>Needs</w:t>
      </w:r>
      <w:r w:rsidRPr="00216B81">
        <w:rPr>
          <w:spacing w:val="-13"/>
        </w:rPr>
        <w:t xml:space="preserve"> </w:t>
      </w:r>
      <w:r w:rsidRPr="00216B81">
        <w:t>(SEN)</w:t>
      </w:r>
      <w:r w:rsidRPr="00216B81">
        <w:rPr>
          <w:spacing w:val="-15"/>
        </w:rPr>
        <w:t xml:space="preserve"> </w:t>
      </w:r>
      <w:r w:rsidRPr="00216B81">
        <w:t>file.</w:t>
      </w:r>
      <w:r w:rsidRPr="00216B81">
        <w:rPr>
          <w:spacing w:val="27"/>
        </w:rPr>
        <w:t xml:space="preserve"> </w:t>
      </w:r>
      <w:r w:rsidRPr="00216B81">
        <w:t>Students</w:t>
      </w:r>
      <w:r w:rsidRPr="00216B81">
        <w:rPr>
          <w:spacing w:val="-15"/>
        </w:rPr>
        <w:t xml:space="preserve"> </w:t>
      </w:r>
      <w:r w:rsidRPr="00216B81">
        <w:t>who</w:t>
      </w:r>
      <w:r w:rsidR="00CE59D6" w:rsidRPr="00216B81">
        <w:t xml:space="preserve"> </w:t>
      </w:r>
      <w:r w:rsidRPr="00216B81">
        <w:t>may find emergency evacuation difficult may have a support assistant in their class. A Personal Emergency Evacuation Plan (PEEP) will be drawn up for students with additional needs/disabilities.</w:t>
      </w:r>
    </w:p>
    <w:p w14:paraId="429EE9B3" w14:textId="77777777" w:rsidR="00E34071" w:rsidRPr="00216B81" w:rsidRDefault="00E34071" w:rsidP="00E34071">
      <w:pPr>
        <w:pStyle w:val="Heading1"/>
        <w:spacing w:before="0"/>
        <w:ind w:left="0"/>
        <w:jc w:val="left"/>
      </w:pPr>
    </w:p>
    <w:p w14:paraId="65784D25" w14:textId="77777777" w:rsidR="000E3810" w:rsidRPr="00216B81" w:rsidRDefault="00742DD6" w:rsidP="00E34071">
      <w:pPr>
        <w:pStyle w:val="Heading1"/>
        <w:spacing w:before="0"/>
        <w:ind w:left="0"/>
        <w:jc w:val="left"/>
      </w:pPr>
      <w:r w:rsidRPr="00216B81">
        <w:t>Curriculum Access: Teaching, Learning and Assessment</w:t>
      </w:r>
    </w:p>
    <w:p w14:paraId="53346B78" w14:textId="77777777" w:rsidR="000E3810" w:rsidRPr="00216B81" w:rsidRDefault="00742DD6" w:rsidP="00216B81">
      <w:pPr>
        <w:pStyle w:val="BodyText"/>
        <w:ind w:right="-31"/>
      </w:pPr>
      <w:r w:rsidRPr="00216B81">
        <w:t xml:space="preserve">Our aim is that students with disabilities should, as far as possible, have access to a full and broad curriculum </w:t>
      </w:r>
      <w:proofErr w:type="gramStart"/>
      <w:r w:rsidRPr="00216B81">
        <w:t>similar to</w:t>
      </w:r>
      <w:proofErr w:type="gramEnd"/>
      <w:r w:rsidRPr="00216B81">
        <w:t xml:space="preserve"> that followed by their peers</w:t>
      </w:r>
      <w:r w:rsidR="00820D85" w:rsidRPr="00216B81">
        <w:t>,</w:t>
      </w:r>
      <w:r w:rsidRPr="00216B81">
        <w:t xml:space="preserve"> differentiated to take account of access and learning needs. Access to the curriculum is a key issue for consideration at the stage of admission to the academy, transition within the academy or when a disability develops. Advice</w:t>
      </w:r>
      <w:r w:rsidRPr="00216B81">
        <w:rPr>
          <w:spacing w:val="-14"/>
        </w:rPr>
        <w:t xml:space="preserve"> </w:t>
      </w:r>
      <w:r w:rsidRPr="00216B81">
        <w:t>and</w:t>
      </w:r>
      <w:r w:rsidRPr="00216B81">
        <w:rPr>
          <w:spacing w:val="-16"/>
        </w:rPr>
        <w:t xml:space="preserve"> </w:t>
      </w:r>
      <w:r w:rsidRPr="00216B81">
        <w:t>support,</w:t>
      </w:r>
      <w:r w:rsidRPr="00216B81">
        <w:rPr>
          <w:spacing w:val="-17"/>
        </w:rPr>
        <w:t xml:space="preserve"> </w:t>
      </w:r>
      <w:r w:rsidRPr="00216B81">
        <w:lastRenderedPageBreak/>
        <w:t>where</w:t>
      </w:r>
      <w:r w:rsidRPr="00216B81">
        <w:rPr>
          <w:spacing w:val="-14"/>
        </w:rPr>
        <w:t xml:space="preserve"> </w:t>
      </w:r>
      <w:r w:rsidRPr="00216B81">
        <w:t>appropriate,</w:t>
      </w:r>
      <w:r w:rsidRPr="00216B81">
        <w:rPr>
          <w:spacing w:val="-16"/>
        </w:rPr>
        <w:t xml:space="preserve"> </w:t>
      </w:r>
      <w:r w:rsidRPr="00216B81">
        <w:t>will</w:t>
      </w:r>
      <w:r w:rsidRPr="00216B81">
        <w:rPr>
          <w:spacing w:val="-17"/>
        </w:rPr>
        <w:t xml:space="preserve"> </w:t>
      </w:r>
      <w:r w:rsidRPr="00216B81">
        <w:t>be</w:t>
      </w:r>
      <w:r w:rsidRPr="00216B81">
        <w:rPr>
          <w:spacing w:val="-16"/>
        </w:rPr>
        <w:t xml:space="preserve"> </w:t>
      </w:r>
      <w:r w:rsidRPr="00216B81">
        <w:t>sought</w:t>
      </w:r>
      <w:r w:rsidRPr="00216B81">
        <w:rPr>
          <w:spacing w:val="-18"/>
        </w:rPr>
        <w:t xml:space="preserve"> </w:t>
      </w:r>
      <w:r w:rsidRPr="00216B81">
        <w:t>from</w:t>
      </w:r>
      <w:r w:rsidRPr="00216B81">
        <w:rPr>
          <w:spacing w:val="-17"/>
        </w:rPr>
        <w:t xml:space="preserve"> </w:t>
      </w:r>
      <w:r w:rsidRPr="00216B81">
        <w:t>the</w:t>
      </w:r>
      <w:r w:rsidRPr="00216B81">
        <w:rPr>
          <w:spacing w:val="-16"/>
        </w:rPr>
        <w:t xml:space="preserve"> </w:t>
      </w:r>
      <w:r w:rsidRPr="00216B81">
        <w:t>appropriate</w:t>
      </w:r>
      <w:r w:rsidRPr="00216B81">
        <w:rPr>
          <w:spacing w:val="-14"/>
        </w:rPr>
        <w:t xml:space="preserve"> </w:t>
      </w:r>
      <w:r w:rsidRPr="00216B81">
        <w:t>external</w:t>
      </w:r>
      <w:r w:rsidRPr="00216B81">
        <w:rPr>
          <w:spacing w:val="-17"/>
        </w:rPr>
        <w:t xml:space="preserve"> </w:t>
      </w:r>
      <w:r w:rsidRPr="00216B81">
        <w:t>agencies and can be provided in a variety of</w:t>
      </w:r>
      <w:r w:rsidRPr="00216B81">
        <w:rPr>
          <w:spacing w:val="-17"/>
        </w:rPr>
        <w:t xml:space="preserve"> </w:t>
      </w:r>
      <w:r w:rsidRPr="00216B81">
        <w:t>formats.</w:t>
      </w:r>
    </w:p>
    <w:p w14:paraId="1D0BAB12" w14:textId="77777777" w:rsidR="00E34071" w:rsidRPr="00216B81" w:rsidRDefault="00E34071" w:rsidP="00E34071">
      <w:pPr>
        <w:pStyle w:val="BodyText"/>
        <w:ind w:left="100" w:right="116"/>
      </w:pPr>
    </w:p>
    <w:p w14:paraId="63AE8829" w14:textId="77777777" w:rsidR="000E3810" w:rsidRPr="00216B81" w:rsidRDefault="00820D85" w:rsidP="00E34071">
      <w:pPr>
        <w:pStyle w:val="BodyText"/>
        <w:ind w:right="116"/>
      </w:pPr>
      <w:r w:rsidRPr="00216B81">
        <w:t xml:space="preserve">Each OA academy has access to a variety of IT </w:t>
      </w:r>
      <w:r w:rsidR="00742DD6" w:rsidRPr="00216B81">
        <w:t xml:space="preserve">facilities </w:t>
      </w:r>
      <w:r w:rsidRPr="00216B81">
        <w:t>which may</w:t>
      </w:r>
      <w:r w:rsidR="00742DD6" w:rsidRPr="00216B81">
        <w:t xml:space="preserve"> help overcome difficulties of mobility and sight </w:t>
      </w:r>
      <w:proofErr w:type="gramStart"/>
      <w:r w:rsidR="00742DD6" w:rsidRPr="00216B81">
        <w:t>impairment in particular</w:t>
      </w:r>
      <w:proofErr w:type="gramEnd"/>
      <w:r w:rsidR="00742DD6" w:rsidRPr="00216B81">
        <w:t>. Specialist equipment and ICT resources may be available to meet individual needs. A range of software is available to support students with dyslexia or reading difficulties.</w:t>
      </w:r>
    </w:p>
    <w:p w14:paraId="39AA76B2" w14:textId="77777777" w:rsidR="00E34071" w:rsidRPr="00216B81" w:rsidRDefault="00E34071" w:rsidP="00E34071">
      <w:pPr>
        <w:pStyle w:val="BodyText"/>
        <w:ind w:right="114"/>
      </w:pPr>
    </w:p>
    <w:p w14:paraId="5B98506C" w14:textId="3BB76549" w:rsidR="000E3810" w:rsidRPr="00216B81" w:rsidRDefault="00742DD6" w:rsidP="00E34071">
      <w:pPr>
        <w:pStyle w:val="BodyText"/>
        <w:ind w:right="114"/>
      </w:pPr>
      <w:r w:rsidRPr="00216B81">
        <w:t>In constructi</w:t>
      </w:r>
      <w:r w:rsidR="00820D85" w:rsidRPr="00216B81">
        <w:t xml:space="preserve">ng the academy’s timetable each academy </w:t>
      </w:r>
      <w:r w:rsidR="00216B81" w:rsidRPr="00216B81">
        <w:t>Head of Academy</w:t>
      </w:r>
      <w:r w:rsidRPr="00216B81">
        <w:t xml:space="preserve"> will </w:t>
      </w:r>
      <w:proofErr w:type="gramStart"/>
      <w:r w:rsidRPr="00216B81">
        <w:t>give sympathetic consideration to</w:t>
      </w:r>
      <w:proofErr w:type="gramEnd"/>
      <w:r w:rsidRPr="00216B81">
        <w:t xml:space="preserve"> individual needs. Also, furniture, seating arrangements and the classroom used can be altered</w:t>
      </w:r>
      <w:r w:rsidRPr="00216B81">
        <w:rPr>
          <w:spacing w:val="-10"/>
        </w:rPr>
        <w:t xml:space="preserve"> </w:t>
      </w:r>
      <w:r w:rsidRPr="00216B81">
        <w:t>to</w:t>
      </w:r>
      <w:r w:rsidRPr="00216B81">
        <w:rPr>
          <w:spacing w:val="-11"/>
        </w:rPr>
        <w:t xml:space="preserve"> </w:t>
      </w:r>
      <w:r w:rsidRPr="00216B81">
        <w:t>facilitate</w:t>
      </w:r>
      <w:r w:rsidRPr="00216B81">
        <w:rPr>
          <w:spacing w:val="-10"/>
        </w:rPr>
        <w:t xml:space="preserve"> </w:t>
      </w:r>
      <w:r w:rsidRPr="00216B81">
        <w:t>access</w:t>
      </w:r>
      <w:r w:rsidRPr="00216B81">
        <w:rPr>
          <w:spacing w:val="-11"/>
        </w:rPr>
        <w:t xml:space="preserve"> </w:t>
      </w:r>
      <w:r w:rsidRPr="00216B81">
        <w:t>and</w:t>
      </w:r>
      <w:r w:rsidRPr="00216B81">
        <w:rPr>
          <w:spacing w:val="-10"/>
        </w:rPr>
        <w:t xml:space="preserve"> </w:t>
      </w:r>
      <w:r w:rsidRPr="00216B81">
        <w:t>learning.</w:t>
      </w:r>
      <w:r w:rsidRPr="00216B81">
        <w:rPr>
          <w:spacing w:val="31"/>
        </w:rPr>
        <w:t xml:space="preserve"> </w:t>
      </w:r>
      <w:r w:rsidRPr="00216B81">
        <w:t>The</w:t>
      </w:r>
      <w:r w:rsidRPr="00216B81">
        <w:rPr>
          <w:spacing w:val="-10"/>
        </w:rPr>
        <w:t xml:space="preserve"> </w:t>
      </w:r>
      <w:r w:rsidRPr="00216B81">
        <w:t>academy</w:t>
      </w:r>
      <w:r w:rsidRPr="00216B81">
        <w:rPr>
          <w:spacing w:val="-11"/>
        </w:rPr>
        <w:t xml:space="preserve"> </w:t>
      </w:r>
      <w:r w:rsidRPr="00216B81">
        <w:t>will</w:t>
      </w:r>
      <w:r w:rsidRPr="00216B81">
        <w:rPr>
          <w:spacing w:val="-11"/>
        </w:rPr>
        <w:t xml:space="preserve"> </w:t>
      </w:r>
      <w:r w:rsidRPr="00216B81">
        <w:t>assess</w:t>
      </w:r>
      <w:r w:rsidRPr="00216B81">
        <w:rPr>
          <w:spacing w:val="-11"/>
        </w:rPr>
        <w:t xml:space="preserve"> </w:t>
      </w:r>
      <w:r w:rsidRPr="00216B81">
        <w:t>a</w:t>
      </w:r>
      <w:r w:rsidRPr="00216B81">
        <w:rPr>
          <w:spacing w:val="-11"/>
        </w:rPr>
        <w:t xml:space="preserve"> </w:t>
      </w:r>
      <w:r w:rsidR="00820D85" w:rsidRPr="00216B81">
        <w:t>pupil’s</w:t>
      </w:r>
      <w:r w:rsidRPr="00216B81">
        <w:rPr>
          <w:spacing w:val="-11"/>
        </w:rPr>
        <w:t xml:space="preserve"> </w:t>
      </w:r>
      <w:r w:rsidRPr="00216B81">
        <w:t>need</w:t>
      </w:r>
      <w:r w:rsidRPr="00216B81">
        <w:rPr>
          <w:spacing w:val="-12"/>
        </w:rPr>
        <w:t xml:space="preserve"> </w:t>
      </w:r>
      <w:r w:rsidRPr="00216B81">
        <w:t>for</w:t>
      </w:r>
      <w:r w:rsidRPr="00216B81">
        <w:rPr>
          <w:spacing w:val="-13"/>
        </w:rPr>
        <w:t xml:space="preserve"> </w:t>
      </w:r>
      <w:r w:rsidRPr="00216B81">
        <w:t>support and exam access arrangements. This will include both internal assessment procedures and external</w:t>
      </w:r>
      <w:r w:rsidRPr="00216B81">
        <w:rPr>
          <w:spacing w:val="-3"/>
        </w:rPr>
        <w:t xml:space="preserve"> </w:t>
      </w:r>
      <w:r w:rsidRPr="00216B81">
        <w:t>assessment.</w:t>
      </w:r>
    </w:p>
    <w:p w14:paraId="7D521D31" w14:textId="77777777" w:rsidR="00E34071" w:rsidRPr="00216B81" w:rsidRDefault="00E34071" w:rsidP="00E34071">
      <w:pPr>
        <w:pStyle w:val="BodyText"/>
        <w:ind w:right="449"/>
      </w:pPr>
    </w:p>
    <w:p w14:paraId="5236D876" w14:textId="77777777" w:rsidR="000E3810" w:rsidRPr="00216B81" w:rsidRDefault="00820D85" w:rsidP="00E34071">
      <w:pPr>
        <w:pStyle w:val="BodyText"/>
        <w:ind w:right="449"/>
      </w:pPr>
      <w:r w:rsidRPr="00216B81">
        <w:t xml:space="preserve">By the nature of the alternative provision OA provides to pupils, there will a varied range of out of school activities, placements, and opportunities.  OA aims to ensure that all our pupils can </w:t>
      </w:r>
      <w:r w:rsidR="00742DD6" w:rsidRPr="00216B81">
        <w:t xml:space="preserve">participate fully in </w:t>
      </w:r>
      <w:r w:rsidRPr="00216B81">
        <w:t>these activities and that they are</w:t>
      </w:r>
      <w:r w:rsidR="00742DD6" w:rsidRPr="00216B81">
        <w:t xml:space="preserve"> offered consistent w</w:t>
      </w:r>
      <w:r w:rsidRPr="00216B81">
        <w:t xml:space="preserve">ith the limitations imposed by </w:t>
      </w:r>
      <w:r w:rsidR="00742DD6" w:rsidRPr="00216B81">
        <w:t>any disability. T</w:t>
      </w:r>
      <w:r w:rsidRPr="00216B81">
        <w:t xml:space="preserve">he </w:t>
      </w:r>
      <w:r w:rsidR="00742DD6" w:rsidRPr="00216B81">
        <w:t xml:space="preserve">suitability of any event and the need for additional support </w:t>
      </w:r>
      <w:r w:rsidRPr="00216B81">
        <w:t>will be</w:t>
      </w:r>
      <w:r w:rsidR="00742DD6" w:rsidRPr="00216B81">
        <w:t xml:space="preserve"> fully with the parents</w:t>
      </w:r>
      <w:r w:rsidRPr="00216B81">
        <w:t>/carers</w:t>
      </w:r>
      <w:r w:rsidR="00742DD6" w:rsidRPr="00216B81">
        <w:t xml:space="preserve"> in advance</w:t>
      </w:r>
      <w:r w:rsidRPr="00216B81">
        <w:t xml:space="preserve"> should an assessment indicate would be helpful</w:t>
      </w:r>
      <w:r w:rsidR="00742DD6" w:rsidRPr="00216B81">
        <w:t>.</w:t>
      </w:r>
    </w:p>
    <w:p w14:paraId="1D1B03DB" w14:textId="77777777" w:rsidR="00E34071" w:rsidRPr="00216B81" w:rsidRDefault="00E34071" w:rsidP="00E34071">
      <w:pPr>
        <w:pStyle w:val="BodyText"/>
        <w:ind w:right="449"/>
      </w:pPr>
    </w:p>
    <w:p w14:paraId="306FABFF" w14:textId="77777777" w:rsidR="00E34071" w:rsidRPr="00216B81" w:rsidRDefault="00E34071" w:rsidP="00E34071">
      <w:pPr>
        <w:pStyle w:val="BodyText"/>
        <w:ind w:right="449"/>
      </w:pPr>
      <w:r w:rsidRPr="00216B81">
        <w:t>OA will also promote accessibility for all to other partners that we work with, accessing additional support and input as best we can.</w:t>
      </w:r>
    </w:p>
    <w:p w14:paraId="47261B65" w14:textId="77777777" w:rsidR="00E34071" w:rsidRPr="00216B81" w:rsidRDefault="00E34071" w:rsidP="00E34071">
      <w:pPr>
        <w:pStyle w:val="BodyText"/>
        <w:ind w:left="100" w:right="449"/>
      </w:pPr>
    </w:p>
    <w:p w14:paraId="1BF5CFA7" w14:textId="77777777" w:rsidR="000E3810" w:rsidRPr="00216B81" w:rsidRDefault="00820D85" w:rsidP="00E34071">
      <w:pPr>
        <w:pStyle w:val="Heading1"/>
        <w:numPr>
          <w:ilvl w:val="0"/>
          <w:numId w:val="6"/>
        </w:numPr>
        <w:spacing w:before="0"/>
        <w:jc w:val="left"/>
      </w:pPr>
      <w:r w:rsidRPr="00216B81">
        <w:t>Information for p</w:t>
      </w:r>
      <w:r w:rsidR="00742DD6" w:rsidRPr="00216B81">
        <w:t>arents</w:t>
      </w:r>
      <w:r w:rsidRPr="00216B81">
        <w:t>/carers</w:t>
      </w:r>
      <w:r w:rsidR="00742DD6" w:rsidRPr="00216B81">
        <w:t xml:space="preserve"> and </w:t>
      </w:r>
      <w:r w:rsidRPr="00216B81">
        <w:t>pupils</w:t>
      </w:r>
    </w:p>
    <w:p w14:paraId="402C0AF7" w14:textId="77777777" w:rsidR="000E3810" w:rsidRPr="00216B81" w:rsidRDefault="00742DD6" w:rsidP="00E34071">
      <w:pPr>
        <w:pStyle w:val="BodyText"/>
        <w:ind w:right="119"/>
      </w:pPr>
      <w:r w:rsidRPr="00216B81">
        <w:t>Parents</w:t>
      </w:r>
      <w:r w:rsidR="00820D85" w:rsidRPr="00216B81">
        <w:t xml:space="preserve"> and carers</w:t>
      </w:r>
      <w:r w:rsidRPr="00216B81">
        <w:t xml:space="preserve"> are routinely involved in reviewing provision for their child. The child will also be consulted in </w:t>
      </w:r>
      <w:r w:rsidR="00820D85" w:rsidRPr="00216B81">
        <w:t>any review, and l</w:t>
      </w:r>
      <w:r w:rsidRPr="00216B81">
        <w:t>arge print format materials can be made available</w:t>
      </w:r>
      <w:r w:rsidR="00820D85" w:rsidRPr="00216B81">
        <w:t xml:space="preserve"> if needed</w:t>
      </w:r>
      <w:r w:rsidRPr="00216B81">
        <w:t>.</w:t>
      </w:r>
    </w:p>
    <w:p w14:paraId="74AD82A3" w14:textId="77777777" w:rsidR="00E34071" w:rsidRPr="00216B81" w:rsidRDefault="00E34071" w:rsidP="00E34071">
      <w:pPr>
        <w:pStyle w:val="BodyText"/>
        <w:ind w:right="115"/>
      </w:pPr>
    </w:p>
    <w:p w14:paraId="3F79B069" w14:textId="77777777" w:rsidR="000E3810" w:rsidRPr="00216B81" w:rsidRDefault="00742DD6" w:rsidP="00E34071">
      <w:pPr>
        <w:pStyle w:val="BodyText"/>
        <w:ind w:right="115"/>
      </w:pPr>
      <w:r w:rsidRPr="00216B81">
        <w:t>If</w:t>
      </w:r>
      <w:r w:rsidRPr="00216B81">
        <w:rPr>
          <w:spacing w:val="-7"/>
        </w:rPr>
        <w:t xml:space="preserve"> </w:t>
      </w:r>
      <w:r w:rsidRPr="00216B81">
        <w:t>either</w:t>
      </w:r>
      <w:r w:rsidRPr="00216B81">
        <w:rPr>
          <w:spacing w:val="-7"/>
        </w:rPr>
        <w:t xml:space="preserve"> </w:t>
      </w:r>
      <w:r w:rsidR="00820D85" w:rsidRPr="00216B81">
        <w:t>a pupil</w:t>
      </w:r>
      <w:r w:rsidRPr="00216B81">
        <w:rPr>
          <w:spacing w:val="-6"/>
        </w:rPr>
        <w:t xml:space="preserve"> </w:t>
      </w:r>
      <w:r w:rsidRPr="00216B81">
        <w:t>or</w:t>
      </w:r>
      <w:r w:rsidRPr="00216B81">
        <w:rPr>
          <w:spacing w:val="-9"/>
        </w:rPr>
        <w:t xml:space="preserve"> </w:t>
      </w:r>
      <w:r w:rsidRPr="00216B81">
        <w:t>parents</w:t>
      </w:r>
      <w:r w:rsidR="00820D85" w:rsidRPr="00216B81">
        <w:t>/carers</w:t>
      </w:r>
      <w:r w:rsidRPr="00216B81">
        <w:rPr>
          <w:spacing w:val="-8"/>
        </w:rPr>
        <w:t xml:space="preserve"> </w:t>
      </w:r>
      <w:r w:rsidRPr="00216B81">
        <w:t>have</w:t>
      </w:r>
      <w:r w:rsidRPr="00216B81">
        <w:rPr>
          <w:spacing w:val="-10"/>
        </w:rPr>
        <w:t xml:space="preserve"> </w:t>
      </w:r>
      <w:r w:rsidRPr="00216B81">
        <w:t>difficulty</w:t>
      </w:r>
      <w:r w:rsidRPr="00216B81">
        <w:rPr>
          <w:spacing w:val="-8"/>
        </w:rPr>
        <w:t xml:space="preserve"> </w:t>
      </w:r>
      <w:r w:rsidRPr="00216B81">
        <w:t>accessing</w:t>
      </w:r>
      <w:r w:rsidRPr="00216B81">
        <w:rPr>
          <w:spacing w:val="-7"/>
        </w:rPr>
        <w:t xml:space="preserve"> </w:t>
      </w:r>
      <w:r w:rsidRPr="00216B81">
        <w:t>information</w:t>
      </w:r>
      <w:r w:rsidRPr="00216B81">
        <w:rPr>
          <w:spacing w:val="-9"/>
        </w:rPr>
        <w:t xml:space="preserve"> </w:t>
      </w:r>
      <w:r w:rsidRPr="00216B81">
        <w:t>normally</w:t>
      </w:r>
      <w:r w:rsidRPr="00216B81">
        <w:rPr>
          <w:spacing w:val="-10"/>
        </w:rPr>
        <w:t xml:space="preserve"> </w:t>
      </w:r>
      <w:r w:rsidRPr="00216B81">
        <w:t>provided</w:t>
      </w:r>
      <w:r w:rsidRPr="00216B81">
        <w:rPr>
          <w:spacing w:val="-8"/>
        </w:rPr>
        <w:t xml:space="preserve"> </w:t>
      </w:r>
      <w:r w:rsidRPr="00216B81">
        <w:t>in</w:t>
      </w:r>
      <w:r w:rsidRPr="00216B81">
        <w:rPr>
          <w:spacing w:val="-6"/>
        </w:rPr>
        <w:t xml:space="preserve"> </w:t>
      </w:r>
      <w:r w:rsidRPr="00216B81">
        <w:t>writing by</w:t>
      </w:r>
      <w:r w:rsidRPr="00216B81">
        <w:rPr>
          <w:spacing w:val="-5"/>
        </w:rPr>
        <w:t xml:space="preserve"> </w:t>
      </w:r>
      <w:r w:rsidRPr="00216B81">
        <w:t>the</w:t>
      </w:r>
      <w:r w:rsidRPr="00216B81">
        <w:rPr>
          <w:spacing w:val="-3"/>
        </w:rPr>
        <w:t xml:space="preserve"> </w:t>
      </w:r>
      <w:r w:rsidRPr="00216B81">
        <w:t>academy</w:t>
      </w:r>
      <w:r w:rsidRPr="00216B81">
        <w:rPr>
          <w:spacing w:val="-4"/>
        </w:rPr>
        <w:t xml:space="preserve"> </w:t>
      </w:r>
      <w:r w:rsidR="00820D85" w:rsidRPr="00216B81">
        <w:rPr>
          <w:spacing w:val="-4"/>
        </w:rPr>
        <w:t xml:space="preserve">such </w:t>
      </w:r>
      <w:r w:rsidRPr="00216B81">
        <w:t>as</w:t>
      </w:r>
      <w:r w:rsidRPr="00216B81">
        <w:rPr>
          <w:spacing w:val="-4"/>
        </w:rPr>
        <w:t xml:space="preserve"> </w:t>
      </w:r>
      <w:r w:rsidRPr="00216B81">
        <w:t>worksheets,</w:t>
      </w:r>
      <w:r w:rsidRPr="00216B81">
        <w:rPr>
          <w:spacing w:val="-7"/>
        </w:rPr>
        <w:t xml:space="preserve"> </w:t>
      </w:r>
      <w:r w:rsidRPr="00216B81">
        <w:t>homework</w:t>
      </w:r>
      <w:r w:rsidRPr="00216B81">
        <w:rPr>
          <w:spacing w:val="-5"/>
        </w:rPr>
        <w:t xml:space="preserve"> </w:t>
      </w:r>
      <w:r w:rsidRPr="00216B81">
        <w:t>or</w:t>
      </w:r>
      <w:r w:rsidRPr="00216B81">
        <w:rPr>
          <w:spacing w:val="-6"/>
        </w:rPr>
        <w:t xml:space="preserve"> </w:t>
      </w:r>
      <w:r w:rsidRPr="00216B81">
        <w:t>newsletters</w:t>
      </w:r>
      <w:r w:rsidRPr="00216B81">
        <w:rPr>
          <w:spacing w:val="-4"/>
        </w:rPr>
        <w:t xml:space="preserve"> </w:t>
      </w:r>
      <w:r w:rsidRPr="00216B81">
        <w:t>then</w:t>
      </w:r>
      <w:r w:rsidRPr="00216B81">
        <w:rPr>
          <w:spacing w:val="-2"/>
        </w:rPr>
        <w:t xml:space="preserve"> </w:t>
      </w:r>
      <w:r w:rsidRPr="00216B81">
        <w:t>the academy</w:t>
      </w:r>
      <w:r w:rsidRPr="00216B81">
        <w:rPr>
          <w:spacing w:val="-5"/>
        </w:rPr>
        <w:t xml:space="preserve"> </w:t>
      </w:r>
      <w:r w:rsidRPr="00216B81">
        <w:t>will</w:t>
      </w:r>
      <w:r w:rsidRPr="00216B81">
        <w:rPr>
          <w:spacing w:val="-4"/>
        </w:rPr>
        <w:t xml:space="preserve"> </w:t>
      </w:r>
      <w:r w:rsidRPr="00216B81">
        <w:t>be</w:t>
      </w:r>
      <w:r w:rsidRPr="00216B81">
        <w:rPr>
          <w:spacing w:val="-3"/>
        </w:rPr>
        <w:t xml:space="preserve"> </w:t>
      </w:r>
      <w:r w:rsidRPr="00216B81">
        <w:t>happy</w:t>
      </w:r>
      <w:r w:rsidRPr="00216B81">
        <w:rPr>
          <w:spacing w:val="-7"/>
        </w:rPr>
        <w:t xml:space="preserve"> </w:t>
      </w:r>
      <w:r w:rsidRPr="00216B81">
        <w:t>to consider alternative forms of</w:t>
      </w:r>
      <w:r w:rsidRPr="00216B81">
        <w:rPr>
          <w:spacing w:val="-16"/>
        </w:rPr>
        <w:t xml:space="preserve"> </w:t>
      </w:r>
      <w:r w:rsidRPr="00216B81">
        <w:t>provision.</w:t>
      </w:r>
    </w:p>
    <w:p w14:paraId="3A717619" w14:textId="77777777" w:rsidR="00E34071" w:rsidRPr="00216B81" w:rsidRDefault="00E34071" w:rsidP="00E34071">
      <w:pPr>
        <w:pStyle w:val="BodyText"/>
      </w:pPr>
    </w:p>
    <w:p w14:paraId="2DCC81A3" w14:textId="77777777" w:rsidR="000E3810" w:rsidRPr="00216B81" w:rsidRDefault="00742DD6" w:rsidP="00E34071">
      <w:pPr>
        <w:pStyle w:val="BodyText"/>
      </w:pPr>
      <w:r w:rsidRPr="00216B81">
        <w:t>The following policy documents are relevant to the general issue of accessibility.</w:t>
      </w:r>
    </w:p>
    <w:p w14:paraId="19961AEA" w14:textId="77777777" w:rsidR="000E3810" w:rsidRPr="00216B81" w:rsidRDefault="00820D85" w:rsidP="00E3407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0" w:firstLine="0"/>
        <w:rPr>
          <w:sz w:val="24"/>
        </w:rPr>
      </w:pPr>
      <w:r w:rsidRPr="00216B81">
        <w:rPr>
          <w:sz w:val="24"/>
        </w:rPr>
        <w:t>Admissions arrangements</w:t>
      </w:r>
    </w:p>
    <w:p w14:paraId="2E934E89" w14:textId="77777777" w:rsidR="000E3810" w:rsidRPr="00216B81" w:rsidRDefault="00742DD6" w:rsidP="00E3407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0" w:firstLine="0"/>
        <w:rPr>
          <w:sz w:val="24"/>
        </w:rPr>
      </w:pPr>
      <w:r w:rsidRPr="00216B81">
        <w:rPr>
          <w:sz w:val="24"/>
        </w:rPr>
        <w:t>SEND</w:t>
      </w:r>
      <w:r w:rsidRPr="00216B81">
        <w:rPr>
          <w:spacing w:val="-2"/>
          <w:sz w:val="24"/>
        </w:rPr>
        <w:t xml:space="preserve"> </w:t>
      </w:r>
      <w:r w:rsidRPr="00216B81">
        <w:rPr>
          <w:sz w:val="24"/>
        </w:rPr>
        <w:t>Policy</w:t>
      </w:r>
    </w:p>
    <w:p w14:paraId="6438BB34" w14:textId="77777777" w:rsidR="000E3810" w:rsidRPr="00216B81" w:rsidRDefault="00742DD6" w:rsidP="00E3407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0" w:firstLine="0"/>
        <w:rPr>
          <w:sz w:val="24"/>
        </w:rPr>
      </w:pPr>
      <w:r w:rsidRPr="00216B81">
        <w:rPr>
          <w:sz w:val="24"/>
        </w:rPr>
        <w:t>Equality and Diversity</w:t>
      </w:r>
      <w:r w:rsidRPr="00216B81">
        <w:rPr>
          <w:spacing w:val="-9"/>
          <w:sz w:val="24"/>
        </w:rPr>
        <w:t xml:space="preserve"> </w:t>
      </w:r>
      <w:r w:rsidRPr="00216B81">
        <w:rPr>
          <w:sz w:val="24"/>
        </w:rPr>
        <w:t>Policy</w:t>
      </w:r>
    </w:p>
    <w:p w14:paraId="6F72A722" w14:textId="77777777" w:rsidR="00E34071" w:rsidRPr="00216B81" w:rsidRDefault="00E34071" w:rsidP="00E34071">
      <w:pPr>
        <w:pStyle w:val="BodyText"/>
      </w:pPr>
    </w:p>
    <w:p w14:paraId="1C82BD1D" w14:textId="08EDDD67" w:rsidR="000E3810" w:rsidRPr="00216B81" w:rsidRDefault="00820D85" w:rsidP="00E34071">
      <w:pPr>
        <w:pStyle w:val="BodyText"/>
      </w:pPr>
      <w:r w:rsidRPr="00216B81">
        <w:t>In developing any policy, OA recogni</w:t>
      </w:r>
      <w:r w:rsidR="00CE59D6" w:rsidRPr="00216B81">
        <w:t>s</w:t>
      </w:r>
      <w:r w:rsidRPr="00216B81">
        <w:t xml:space="preserve">es the need to consider accessibility for all in what is being proposed and required. </w:t>
      </w:r>
    </w:p>
    <w:p w14:paraId="5E9DBB74" w14:textId="77777777" w:rsidR="00E34071" w:rsidRPr="00216B81" w:rsidRDefault="00E34071" w:rsidP="00E34071">
      <w:pPr>
        <w:pStyle w:val="BodyText"/>
        <w:rPr>
          <w:b/>
        </w:rPr>
      </w:pPr>
    </w:p>
    <w:p w14:paraId="642D3AA3" w14:textId="77777777" w:rsidR="00820D85" w:rsidRPr="00216B81" w:rsidRDefault="00E34071" w:rsidP="00E34071">
      <w:pPr>
        <w:pStyle w:val="BodyText"/>
        <w:numPr>
          <w:ilvl w:val="0"/>
          <w:numId w:val="6"/>
        </w:numPr>
        <w:ind w:left="0" w:firstLine="0"/>
        <w:rPr>
          <w:b/>
        </w:rPr>
      </w:pPr>
      <w:r w:rsidRPr="00216B81">
        <w:rPr>
          <w:b/>
        </w:rPr>
        <w:t>Monitoring</w:t>
      </w:r>
      <w:r w:rsidR="00820D85" w:rsidRPr="00216B81">
        <w:rPr>
          <w:b/>
        </w:rPr>
        <w:t xml:space="preserve"> and review</w:t>
      </w:r>
    </w:p>
    <w:p w14:paraId="362F75D4" w14:textId="77777777" w:rsidR="00820D85" w:rsidRPr="00216B81" w:rsidRDefault="00820D85" w:rsidP="00E34071">
      <w:pPr>
        <w:pStyle w:val="BodyText"/>
      </w:pPr>
      <w:r w:rsidRPr="00216B81">
        <w:t>Within each academy, the implementation of this plan will be reviewed on a regular basis, and recommendations made to the Academy Advisory Board (AAB) and OA central should a need for modification be identified.</w:t>
      </w:r>
    </w:p>
    <w:p w14:paraId="55C80E18" w14:textId="77777777" w:rsidR="00E34071" w:rsidRPr="00216B81" w:rsidRDefault="00E34071" w:rsidP="00E34071">
      <w:pPr>
        <w:pStyle w:val="BodyText"/>
      </w:pPr>
    </w:p>
    <w:p w14:paraId="76D1A4E1" w14:textId="77777777" w:rsidR="00820D85" w:rsidRPr="00216B81" w:rsidRDefault="00820D85" w:rsidP="00E34071">
      <w:pPr>
        <w:pStyle w:val="BodyText"/>
      </w:pPr>
      <w:r w:rsidRPr="00216B81">
        <w:t>In addition, as training needs arise, OA will endeavour to meet these to support staff in ensuring accessibility for all.</w:t>
      </w:r>
    </w:p>
    <w:p w14:paraId="63AF36BC" w14:textId="77777777" w:rsidR="000E3810" w:rsidRPr="00216B81" w:rsidRDefault="000E3810" w:rsidP="00820D85">
      <w:pPr>
        <w:sectPr w:rsidR="000E3810" w:rsidRPr="00216B81" w:rsidSect="00EC221C">
          <w:pgSz w:w="11910" w:h="16840"/>
          <w:pgMar w:top="1076" w:right="1080" w:bottom="1440" w:left="1080" w:header="720" w:footer="720" w:gutter="0"/>
          <w:cols w:space="720"/>
          <w:docGrid w:linePitch="299"/>
        </w:sectPr>
      </w:pPr>
    </w:p>
    <w:p w14:paraId="53D3B2D2" w14:textId="77777777" w:rsidR="000E3810" w:rsidRPr="00216B81" w:rsidRDefault="000E3810" w:rsidP="00E34071">
      <w:pPr>
        <w:pStyle w:val="BodyText"/>
        <w:ind w:firstLine="142"/>
        <w:rPr>
          <w:sz w:val="20"/>
        </w:rPr>
      </w:pPr>
    </w:p>
    <w:p w14:paraId="7A3455EC" w14:textId="3A708DD3" w:rsidR="00E34071" w:rsidRPr="00216B81" w:rsidRDefault="00E34071" w:rsidP="00E3407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216B81">
        <w:rPr>
          <w:rFonts w:asciiTheme="minorHAnsi" w:hAnsiTheme="minorHAnsi" w:cstheme="minorHAnsi"/>
          <w:b/>
          <w:sz w:val="24"/>
          <w:szCs w:val="24"/>
        </w:rPr>
        <w:t xml:space="preserve">Accessibility </w:t>
      </w:r>
      <w:r w:rsidR="00742DD6" w:rsidRPr="00216B81">
        <w:rPr>
          <w:rFonts w:asciiTheme="minorHAnsi" w:hAnsiTheme="minorHAnsi" w:cstheme="minorHAnsi"/>
          <w:b/>
          <w:sz w:val="24"/>
          <w:szCs w:val="24"/>
        </w:rPr>
        <w:t xml:space="preserve">action plan – Olive AP Academy </w:t>
      </w:r>
      <w:r w:rsidR="00D540D4" w:rsidRPr="00216B81">
        <w:rPr>
          <w:rFonts w:asciiTheme="minorHAnsi" w:hAnsiTheme="minorHAnsi" w:cstheme="minorHAnsi"/>
          <w:b/>
          <w:sz w:val="24"/>
          <w:szCs w:val="24"/>
        </w:rPr>
        <w:t>–</w:t>
      </w:r>
      <w:r w:rsidR="00742DD6" w:rsidRPr="00216B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40D4" w:rsidRPr="00216B81">
        <w:rPr>
          <w:rFonts w:asciiTheme="minorHAnsi" w:hAnsiTheme="minorHAnsi" w:cstheme="minorHAnsi"/>
          <w:b/>
          <w:sz w:val="24"/>
          <w:szCs w:val="24"/>
        </w:rPr>
        <w:t>Cambridge</w:t>
      </w:r>
    </w:p>
    <w:p w14:paraId="44D1301A" w14:textId="77777777" w:rsidR="00E34071" w:rsidRPr="00216B81" w:rsidRDefault="00E34071" w:rsidP="00E34071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>Our aims are to:</w:t>
      </w:r>
    </w:p>
    <w:p w14:paraId="282F288B" w14:textId="77777777" w:rsidR="005F2D06" w:rsidRPr="00216B81" w:rsidRDefault="005F2D06" w:rsidP="005F2D06">
      <w:pPr>
        <w:widowControl/>
        <w:numPr>
          <w:ilvl w:val="0"/>
          <w:numId w:val="7"/>
        </w:numPr>
        <w:autoSpaceDE/>
        <w:autoSpaceDN/>
        <w:ind w:firstLine="709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>Improve and maintain access to the physical environment</w:t>
      </w:r>
    </w:p>
    <w:p w14:paraId="343320D5" w14:textId="77777777" w:rsidR="005F2D06" w:rsidRPr="00216B81" w:rsidRDefault="005F2D06" w:rsidP="005F2D06">
      <w:pPr>
        <w:widowControl/>
        <w:numPr>
          <w:ilvl w:val="0"/>
          <w:numId w:val="7"/>
        </w:numPr>
        <w:autoSpaceDE/>
        <w:autoSpaceDN/>
        <w:ind w:firstLine="709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>Improve access to information for pupils</w:t>
      </w:r>
    </w:p>
    <w:p w14:paraId="287F5808" w14:textId="77777777" w:rsidR="00E34071" w:rsidRPr="00216B81" w:rsidRDefault="00E34071" w:rsidP="00E34071">
      <w:pPr>
        <w:widowControl/>
        <w:numPr>
          <w:ilvl w:val="0"/>
          <w:numId w:val="7"/>
        </w:numPr>
        <w:autoSpaceDE/>
        <w:autoSpaceDN/>
        <w:ind w:firstLine="709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eastAsia="Times New Roman" w:hAnsiTheme="minorHAnsi" w:cstheme="minorHAnsi"/>
          <w:sz w:val="24"/>
          <w:szCs w:val="24"/>
          <w:lang w:eastAsia="en-GB"/>
        </w:rPr>
        <w:t>Increase access to the curriculum for pupils with a disability</w:t>
      </w:r>
    </w:p>
    <w:p w14:paraId="3860FDC7" w14:textId="77777777" w:rsidR="00E34071" w:rsidRPr="00216B81" w:rsidRDefault="00E34071" w:rsidP="00E34071">
      <w:pPr>
        <w:ind w:firstLine="709"/>
        <w:rPr>
          <w:rFonts w:asciiTheme="minorHAnsi" w:hAnsiTheme="minorHAnsi" w:cstheme="minorHAnsi"/>
          <w:sz w:val="24"/>
          <w:szCs w:val="24"/>
        </w:rPr>
      </w:pPr>
    </w:p>
    <w:p w14:paraId="7BF49115" w14:textId="77777777" w:rsidR="00704E7A" w:rsidRPr="00216B81" w:rsidRDefault="00E34071" w:rsidP="005F2D06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216B81">
        <w:rPr>
          <w:rFonts w:asciiTheme="minorHAnsi" w:hAnsiTheme="minorHAnsi" w:cstheme="minorHAnsi"/>
          <w:sz w:val="24"/>
          <w:szCs w:val="24"/>
        </w:rPr>
        <w:t xml:space="preserve">The table below sets out how the academy will achieve these </w:t>
      </w:r>
      <w:r w:rsidR="00742DD6" w:rsidRPr="00216B81">
        <w:rPr>
          <w:rFonts w:asciiTheme="minorHAnsi" w:hAnsiTheme="minorHAnsi" w:cstheme="minorHAnsi"/>
          <w:sz w:val="24"/>
          <w:szCs w:val="24"/>
        </w:rPr>
        <w:t>objectives</w:t>
      </w:r>
      <w:r w:rsidRPr="00216B81">
        <w:rPr>
          <w:rFonts w:asciiTheme="minorHAnsi" w:hAnsiTheme="minorHAnsi" w:cstheme="minorHAnsi"/>
          <w:sz w:val="24"/>
          <w:szCs w:val="24"/>
        </w:rPr>
        <w:t>.</w:t>
      </w:r>
      <w:r w:rsidR="00704E7A" w:rsidRPr="00216B81">
        <w:rPr>
          <w:rFonts w:asciiTheme="minorHAnsi" w:hAnsiTheme="minorHAnsi" w:cstheme="minorHAnsi"/>
          <w:sz w:val="24"/>
          <w:szCs w:val="24"/>
        </w:rPr>
        <w:t xml:space="preserve"> </w:t>
      </w:r>
      <w:r w:rsidR="005F2D06" w:rsidRPr="00216B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6ED201" w14:textId="77777777" w:rsidR="00704E7A" w:rsidRPr="00216B81" w:rsidRDefault="00704E7A" w:rsidP="00E34071">
      <w:pPr>
        <w:pStyle w:val="Heading1"/>
        <w:jc w:val="left"/>
        <w:rPr>
          <w:rFonts w:asciiTheme="minorHAnsi" w:hAnsiTheme="minorHAnsi" w:cstheme="minorHAnsi"/>
        </w:rPr>
      </w:pPr>
    </w:p>
    <w:p w14:paraId="43AEA00D" w14:textId="77777777" w:rsidR="00190FEB" w:rsidRDefault="00190FEB" w:rsidP="005F2D06">
      <w:pPr>
        <w:pStyle w:val="Heading1"/>
        <w:jc w:val="left"/>
        <w:rPr>
          <w:rFonts w:asciiTheme="minorHAnsi" w:hAnsiTheme="minorHAnsi" w:cstheme="minorHAnsi"/>
        </w:rPr>
      </w:pPr>
    </w:p>
    <w:p w14:paraId="667B6879" w14:textId="78FE0264" w:rsidR="000E3810" w:rsidRPr="00216B81" w:rsidRDefault="005F2D06" w:rsidP="005F2D06">
      <w:pPr>
        <w:pStyle w:val="Heading1"/>
        <w:jc w:val="left"/>
        <w:rPr>
          <w:rFonts w:asciiTheme="minorHAnsi" w:hAnsiTheme="minorHAnsi" w:cstheme="minorHAnsi"/>
        </w:rPr>
      </w:pPr>
      <w:r w:rsidRPr="00216B81">
        <w:rPr>
          <w:rFonts w:asciiTheme="minorHAnsi" w:hAnsiTheme="minorHAnsi" w:cstheme="minorHAnsi"/>
        </w:rPr>
        <w:t>Improve and maintain access to the physical environment</w:t>
      </w:r>
    </w:p>
    <w:p w14:paraId="2763CA64" w14:textId="77777777" w:rsidR="005F2D06" w:rsidRPr="00216B81" w:rsidRDefault="005F2D06" w:rsidP="005F2D06">
      <w:pPr>
        <w:pStyle w:val="Heading1"/>
        <w:jc w:val="left"/>
        <w:rPr>
          <w:rFonts w:asciiTheme="minorHAnsi" w:hAnsiTheme="minorHAnsi" w:cstheme="minorHAnsi"/>
          <w:b w:val="0"/>
        </w:rPr>
      </w:pPr>
    </w:p>
    <w:tbl>
      <w:tblPr>
        <w:tblW w:w="14866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12"/>
        <w:gridCol w:w="2852"/>
        <w:gridCol w:w="2143"/>
        <w:gridCol w:w="3527"/>
      </w:tblGrid>
      <w:tr w:rsidR="000E3810" w:rsidRPr="00216B81" w14:paraId="2BC4F4C3" w14:textId="77777777" w:rsidTr="00EC221C">
        <w:trPr>
          <w:trHeight w:val="280"/>
          <w:tblHeader/>
        </w:trPr>
        <w:tc>
          <w:tcPr>
            <w:tcW w:w="2832" w:type="dxa"/>
            <w:shd w:val="clear" w:color="auto" w:fill="D9D9D9" w:themeFill="background1" w:themeFillShade="D9"/>
          </w:tcPr>
          <w:p w14:paraId="3A582F67" w14:textId="77777777" w:rsidR="000E3810" w:rsidRPr="00216B81" w:rsidRDefault="00742DD6" w:rsidP="005F2D06">
            <w:pPr>
              <w:pStyle w:val="TableParagraph"/>
              <w:spacing w:before="1" w:line="273" w:lineRule="exact"/>
              <w:ind w:left="1023" w:right="1023"/>
              <w:jc w:val="both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Targets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14:paraId="641F4A6C" w14:textId="77777777" w:rsidR="000E3810" w:rsidRPr="00216B81" w:rsidRDefault="00742DD6" w:rsidP="005F2D06">
            <w:pPr>
              <w:pStyle w:val="TableParagraph"/>
              <w:spacing w:before="1" w:line="273" w:lineRule="exact"/>
              <w:ind w:left="1233" w:right="1234"/>
              <w:jc w:val="both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Strategies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14:paraId="1F77006E" w14:textId="77777777" w:rsidR="000E3810" w:rsidRPr="00216B81" w:rsidRDefault="00742DD6" w:rsidP="005F2D06">
            <w:pPr>
              <w:pStyle w:val="TableParagraph"/>
              <w:spacing w:before="1" w:line="273" w:lineRule="exact"/>
              <w:ind w:left="103"/>
              <w:jc w:val="both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Timescale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5844B8" w14:textId="77777777" w:rsidR="000E3810" w:rsidRPr="00216B81" w:rsidRDefault="00742DD6" w:rsidP="005F2D06">
            <w:pPr>
              <w:pStyle w:val="TableParagraph"/>
              <w:spacing w:before="1" w:line="273" w:lineRule="exact"/>
              <w:ind w:left="103"/>
              <w:jc w:val="both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Responsibility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5C5108A1" w14:textId="77777777" w:rsidR="000E3810" w:rsidRPr="00216B81" w:rsidRDefault="00742DD6" w:rsidP="005F2D06">
            <w:pPr>
              <w:pStyle w:val="TableParagraph"/>
              <w:spacing w:before="1" w:line="273" w:lineRule="exact"/>
              <w:jc w:val="both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Success Criteria</w:t>
            </w:r>
          </w:p>
        </w:tc>
      </w:tr>
      <w:tr w:rsidR="000E3810" w:rsidRPr="00216B81" w14:paraId="7EF9F119" w14:textId="77777777" w:rsidTr="00EC221C">
        <w:trPr>
          <w:trHeight w:val="2696"/>
        </w:trPr>
        <w:tc>
          <w:tcPr>
            <w:tcW w:w="2832" w:type="dxa"/>
          </w:tcPr>
          <w:p w14:paraId="3DEEA260" w14:textId="77777777" w:rsidR="000E3810" w:rsidRPr="00216B81" w:rsidRDefault="00742DD6" w:rsidP="00E34071">
            <w:pPr>
              <w:pStyle w:val="TableParagraph"/>
              <w:ind w:right="184"/>
              <w:rPr>
                <w:sz w:val="24"/>
              </w:rPr>
            </w:pPr>
            <w:r w:rsidRPr="00216B81">
              <w:rPr>
                <w:sz w:val="24"/>
              </w:rPr>
              <w:t xml:space="preserve">To be aware of the access needs of all </w:t>
            </w:r>
            <w:r w:rsidR="005F2D06" w:rsidRPr="00216B81">
              <w:rPr>
                <w:sz w:val="24"/>
              </w:rPr>
              <w:t>pupils, staff and others</w:t>
            </w:r>
          </w:p>
          <w:p w14:paraId="06D805EF" w14:textId="77777777" w:rsidR="000E3810" w:rsidRPr="00216B81" w:rsidRDefault="000E3810" w:rsidP="00E3407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8685920" w14:textId="77777777" w:rsidR="000E3810" w:rsidRPr="00216B81" w:rsidRDefault="00742DD6" w:rsidP="00E34071">
            <w:pPr>
              <w:pStyle w:val="TableParagraph"/>
              <w:spacing w:before="1"/>
              <w:ind w:right="121"/>
              <w:rPr>
                <w:sz w:val="24"/>
              </w:rPr>
            </w:pPr>
            <w:r w:rsidRPr="00216B81">
              <w:rPr>
                <w:sz w:val="24"/>
              </w:rPr>
              <w:t>Ensure all staff are aware of access issues</w:t>
            </w:r>
            <w:r w:rsidR="005F2D06" w:rsidRPr="00216B81">
              <w:rPr>
                <w:sz w:val="24"/>
              </w:rPr>
              <w:t xml:space="preserve"> for individual pupils and support in place</w:t>
            </w:r>
          </w:p>
        </w:tc>
        <w:tc>
          <w:tcPr>
            <w:tcW w:w="3512" w:type="dxa"/>
          </w:tcPr>
          <w:p w14:paraId="462FD60C" w14:textId="77777777" w:rsidR="000E3810" w:rsidRPr="00216B81" w:rsidRDefault="00742DD6" w:rsidP="00E34071">
            <w:pPr>
              <w:pStyle w:val="TableParagraph"/>
              <w:ind w:left="103" w:right="135"/>
              <w:rPr>
                <w:sz w:val="24"/>
              </w:rPr>
            </w:pPr>
            <w:r w:rsidRPr="00216B81">
              <w:rPr>
                <w:sz w:val="24"/>
              </w:rPr>
              <w:t xml:space="preserve">Gather data around access needs </w:t>
            </w:r>
            <w:r w:rsidR="005F2D06" w:rsidRPr="00216B81">
              <w:rPr>
                <w:sz w:val="24"/>
              </w:rPr>
              <w:t>for a pupil and their parent/carer on induction</w:t>
            </w:r>
          </w:p>
          <w:p w14:paraId="343377C1" w14:textId="77777777" w:rsidR="000E3810" w:rsidRPr="00216B81" w:rsidRDefault="000E3810" w:rsidP="00E3407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5860872" w14:textId="77777777" w:rsidR="000E3810" w:rsidRPr="00216B81" w:rsidRDefault="00742DD6" w:rsidP="00E34071">
            <w:pPr>
              <w:pStyle w:val="TableParagraph"/>
              <w:ind w:left="103" w:right="329"/>
              <w:rPr>
                <w:sz w:val="24"/>
              </w:rPr>
            </w:pPr>
            <w:r w:rsidRPr="00216B81">
              <w:rPr>
                <w:sz w:val="24"/>
              </w:rPr>
              <w:t>Create access plans for individuals as required</w:t>
            </w:r>
            <w:r w:rsidR="005F2D06" w:rsidRPr="00216B81">
              <w:rPr>
                <w:sz w:val="24"/>
              </w:rPr>
              <w:t xml:space="preserve"> – shared on IT network</w:t>
            </w:r>
          </w:p>
          <w:p w14:paraId="71FED561" w14:textId="77777777" w:rsidR="000E3810" w:rsidRPr="00216B81" w:rsidRDefault="000E3810" w:rsidP="005F2D06">
            <w:pPr>
              <w:pStyle w:val="TableParagraph"/>
              <w:ind w:left="0" w:right="329"/>
              <w:rPr>
                <w:sz w:val="24"/>
              </w:rPr>
            </w:pPr>
          </w:p>
        </w:tc>
        <w:tc>
          <w:tcPr>
            <w:tcW w:w="2852" w:type="dxa"/>
          </w:tcPr>
          <w:p w14:paraId="584CCD84" w14:textId="77777777" w:rsidR="000E3810" w:rsidRPr="00216B81" w:rsidRDefault="005F2D06" w:rsidP="005F2D06">
            <w:pPr>
              <w:pStyle w:val="TableParagraph"/>
              <w:ind w:left="168"/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 xml:space="preserve"> On arrival at the academy</w:t>
            </w:r>
          </w:p>
          <w:p w14:paraId="157534B8" w14:textId="77777777" w:rsidR="000E3810" w:rsidRPr="00216B81" w:rsidRDefault="000E3810" w:rsidP="00E34071">
            <w:pPr>
              <w:pStyle w:val="TableParagraph"/>
              <w:ind w:left="0"/>
              <w:rPr>
                <w:b/>
                <w:sz w:val="24"/>
              </w:rPr>
            </w:pPr>
          </w:p>
          <w:p w14:paraId="4C7442AC" w14:textId="77777777" w:rsidR="000E3810" w:rsidRPr="00216B81" w:rsidRDefault="000E3810" w:rsidP="00E34071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2143" w:type="dxa"/>
          </w:tcPr>
          <w:p w14:paraId="232E936F" w14:textId="77777777" w:rsidR="000E3810" w:rsidRPr="00216B81" w:rsidRDefault="005F2D06" w:rsidP="005F2D06">
            <w:pPr>
              <w:pStyle w:val="TableParagraph"/>
              <w:ind w:left="13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Induction team</w:t>
            </w:r>
          </w:p>
        </w:tc>
        <w:tc>
          <w:tcPr>
            <w:tcW w:w="3527" w:type="dxa"/>
          </w:tcPr>
          <w:p w14:paraId="4CDABFB9" w14:textId="77777777" w:rsidR="000E3810" w:rsidRPr="00216B81" w:rsidRDefault="00742DD6" w:rsidP="00E34071">
            <w:pPr>
              <w:pStyle w:val="TableParagraph"/>
              <w:ind w:right="121"/>
              <w:rPr>
                <w:sz w:val="24"/>
              </w:rPr>
            </w:pPr>
            <w:r w:rsidRPr="00216B81">
              <w:rPr>
                <w:sz w:val="24"/>
              </w:rPr>
              <w:t>Individual, relevant and current information is gathered and shared as required so that all needs are met.</w:t>
            </w:r>
          </w:p>
        </w:tc>
      </w:tr>
      <w:tr w:rsidR="000E3810" w:rsidRPr="00216B81" w14:paraId="2F951902" w14:textId="77777777" w:rsidTr="00EC221C">
        <w:trPr>
          <w:trHeight w:val="1223"/>
        </w:trPr>
        <w:tc>
          <w:tcPr>
            <w:tcW w:w="2832" w:type="dxa"/>
          </w:tcPr>
          <w:p w14:paraId="55A34491" w14:textId="77777777" w:rsidR="000E3810" w:rsidRPr="00216B81" w:rsidRDefault="00742DD6" w:rsidP="00E34071">
            <w:pPr>
              <w:pStyle w:val="TableParagraph"/>
              <w:ind w:right="679"/>
              <w:rPr>
                <w:sz w:val="24"/>
              </w:rPr>
            </w:pPr>
            <w:r w:rsidRPr="00216B81">
              <w:rPr>
                <w:sz w:val="24"/>
              </w:rPr>
              <w:t xml:space="preserve">Ensure </w:t>
            </w:r>
            <w:r w:rsidR="005F2D06" w:rsidRPr="00216B81">
              <w:rPr>
                <w:sz w:val="24"/>
              </w:rPr>
              <w:t>accessibility is maintained for all within the academy</w:t>
            </w:r>
          </w:p>
        </w:tc>
        <w:tc>
          <w:tcPr>
            <w:tcW w:w="3512" w:type="dxa"/>
          </w:tcPr>
          <w:p w14:paraId="738A4B82" w14:textId="77777777" w:rsidR="000E3810" w:rsidRPr="00216B81" w:rsidRDefault="00742DD6" w:rsidP="00E34071">
            <w:pPr>
              <w:pStyle w:val="TableParagraph"/>
              <w:ind w:left="103" w:right="133"/>
              <w:rPr>
                <w:sz w:val="24"/>
              </w:rPr>
            </w:pPr>
            <w:r w:rsidRPr="00216B81">
              <w:rPr>
                <w:sz w:val="24"/>
              </w:rPr>
              <w:t xml:space="preserve">Ensure that </w:t>
            </w:r>
            <w:r w:rsidR="005F2D06" w:rsidRPr="00216B81">
              <w:rPr>
                <w:sz w:val="24"/>
              </w:rPr>
              <w:t>no changes to the environment prevents</w:t>
            </w:r>
            <w:r w:rsidRPr="00216B81">
              <w:rPr>
                <w:sz w:val="24"/>
              </w:rPr>
              <w:t xml:space="preserve"> access for all</w:t>
            </w:r>
          </w:p>
        </w:tc>
        <w:tc>
          <w:tcPr>
            <w:tcW w:w="2852" w:type="dxa"/>
          </w:tcPr>
          <w:p w14:paraId="1B7FBC74" w14:textId="77777777" w:rsidR="000E3810" w:rsidRPr="00216B81" w:rsidRDefault="00742DD6" w:rsidP="00E34071">
            <w:pPr>
              <w:pStyle w:val="TableParagraph"/>
              <w:ind w:left="103" w:right="465"/>
              <w:rPr>
                <w:sz w:val="24"/>
              </w:rPr>
            </w:pPr>
            <w:r w:rsidRPr="00216B81">
              <w:rPr>
                <w:sz w:val="24"/>
              </w:rPr>
              <w:t xml:space="preserve">Daily check to ensure the entrance </w:t>
            </w:r>
            <w:r w:rsidR="005F2D06" w:rsidRPr="00216B81">
              <w:rPr>
                <w:sz w:val="24"/>
              </w:rPr>
              <w:t xml:space="preserve">and other </w:t>
            </w:r>
            <w:r w:rsidRPr="00216B81">
              <w:rPr>
                <w:sz w:val="24"/>
              </w:rPr>
              <w:t>area</w:t>
            </w:r>
            <w:r w:rsidR="005F2D06" w:rsidRPr="00216B81">
              <w:rPr>
                <w:sz w:val="24"/>
              </w:rPr>
              <w:t>s</w:t>
            </w:r>
            <w:r w:rsidRPr="00216B81">
              <w:rPr>
                <w:sz w:val="24"/>
              </w:rPr>
              <w:t xml:space="preserve"> </w:t>
            </w:r>
            <w:r w:rsidR="005F2D06" w:rsidRPr="00216B81">
              <w:rPr>
                <w:sz w:val="24"/>
              </w:rPr>
              <w:t xml:space="preserve">are </w:t>
            </w:r>
            <w:r w:rsidRPr="00216B81">
              <w:rPr>
                <w:sz w:val="24"/>
              </w:rPr>
              <w:t>clear of obstructions</w:t>
            </w:r>
          </w:p>
        </w:tc>
        <w:tc>
          <w:tcPr>
            <w:tcW w:w="2143" w:type="dxa"/>
          </w:tcPr>
          <w:p w14:paraId="0E6D7C4B" w14:textId="0A17A1AB" w:rsidR="000E3810" w:rsidRPr="00216B81" w:rsidRDefault="005F2D06" w:rsidP="19BF44B5">
            <w:pPr>
              <w:pStyle w:val="TableParagraph"/>
              <w:ind w:left="134"/>
              <w:rPr>
                <w:rFonts w:asciiTheme="minorHAnsi" w:hAnsiTheme="minorHAnsi" w:cstheme="minorBidi"/>
                <w:sz w:val="24"/>
                <w:szCs w:val="24"/>
              </w:rPr>
            </w:pPr>
            <w:r w:rsidRPr="00216B81">
              <w:rPr>
                <w:rFonts w:asciiTheme="minorHAnsi" w:hAnsiTheme="minorHAnsi" w:cstheme="minorBidi"/>
                <w:sz w:val="24"/>
                <w:szCs w:val="24"/>
              </w:rPr>
              <w:t xml:space="preserve">Facilities </w:t>
            </w:r>
            <w:r w:rsidR="654910C5" w:rsidRPr="00216B81">
              <w:rPr>
                <w:rFonts w:asciiTheme="minorHAnsi" w:hAnsiTheme="minorHAnsi" w:cstheme="minorBidi"/>
                <w:sz w:val="24"/>
                <w:szCs w:val="24"/>
              </w:rPr>
              <w:t>Assistant</w:t>
            </w:r>
          </w:p>
        </w:tc>
        <w:tc>
          <w:tcPr>
            <w:tcW w:w="3527" w:type="dxa"/>
          </w:tcPr>
          <w:p w14:paraId="19460E08" w14:textId="77777777" w:rsidR="000E3810" w:rsidRPr="00216B81" w:rsidRDefault="005F2D06" w:rsidP="00E34071">
            <w:pPr>
              <w:pStyle w:val="TableParagraph"/>
              <w:spacing w:line="292" w:lineRule="exact"/>
              <w:rPr>
                <w:sz w:val="24"/>
              </w:rPr>
            </w:pPr>
            <w:r w:rsidRPr="00216B81">
              <w:rPr>
                <w:sz w:val="24"/>
              </w:rPr>
              <w:t>Lack of complaints regarding access on arrival from visitors, staff and pupils</w:t>
            </w:r>
          </w:p>
        </w:tc>
      </w:tr>
      <w:tr w:rsidR="000E3810" w:rsidRPr="00216B81" w14:paraId="294825B0" w14:textId="77777777" w:rsidTr="00EC221C">
        <w:trPr>
          <w:trHeight w:val="580"/>
        </w:trPr>
        <w:tc>
          <w:tcPr>
            <w:tcW w:w="2832" w:type="dxa"/>
          </w:tcPr>
          <w:p w14:paraId="05ED1BE0" w14:textId="77777777" w:rsidR="000E3810" w:rsidRPr="00216B81" w:rsidRDefault="00742DD6" w:rsidP="00E34071">
            <w:pPr>
              <w:pStyle w:val="TableParagraph"/>
              <w:spacing w:line="292" w:lineRule="exact"/>
              <w:rPr>
                <w:sz w:val="24"/>
              </w:rPr>
            </w:pPr>
            <w:r w:rsidRPr="00216B81">
              <w:rPr>
                <w:sz w:val="24"/>
              </w:rPr>
              <w:t>Maintain safe access for</w:t>
            </w:r>
          </w:p>
          <w:p w14:paraId="7453120D" w14:textId="77777777" w:rsidR="000E3810" w:rsidRPr="00216B81" w:rsidRDefault="00742DD6" w:rsidP="00E34071">
            <w:pPr>
              <w:pStyle w:val="TableParagraph"/>
              <w:spacing w:line="273" w:lineRule="exact"/>
              <w:rPr>
                <w:sz w:val="24"/>
              </w:rPr>
            </w:pPr>
            <w:r w:rsidRPr="00216B81">
              <w:rPr>
                <w:sz w:val="24"/>
              </w:rPr>
              <w:t>all</w:t>
            </w:r>
          </w:p>
        </w:tc>
        <w:tc>
          <w:tcPr>
            <w:tcW w:w="3512" w:type="dxa"/>
          </w:tcPr>
          <w:p w14:paraId="31E866F9" w14:textId="77777777" w:rsidR="000E3810" w:rsidRPr="00216B81" w:rsidRDefault="00742DD6" w:rsidP="00E34071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 w:rsidRPr="00216B81">
              <w:rPr>
                <w:sz w:val="24"/>
              </w:rPr>
              <w:t>Check exterior lighting is working</w:t>
            </w:r>
          </w:p>
          <w:p w14:paraId="3BC327D0" w14:textId="77777777" w:rsidR="000E3810" w:rsidRPr="00216B81" w:rsidRDefault="00742DD6" w:rsidP="00E3407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 w:rsidRPr="00216B81">
              <w:rPr>
                <w:sz w:val="24"/>
              </w:rPr>
              <w:t>on a regular basis</w:t>
            </w:r>
          </w:p>
        </w:tc>
        <w:tc>
          <w:tcPr>
            <w:tcW w:w="2852" w:type="dxa"/>
          </w:tcPr>
          <w:p w14:paraId="48DB29BC" w14:textId="77777777" w:rsidR="000E3810" w:rsidRPr="00216B81" w:rsidRDefault="00742DD6" w:rsidP="00E34071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 w:rsidRPr="00216B81">
              <w:rPr>
                <w:sz w:val="24"/>
              </w:rPr>
              <w:t>Ongoing checks – 3</w:t>
            </w:r>
          </w:p>
          <w:p w14:paraId="1ADCDC9A" w14:textId="77777777" w:rsidR="000E3810" w:rsidRPr="00216B81" w:rsidRDefault="00742DD6" w:rsidP="00E3407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 w:rsidRPr="00216B81">
              <w:rPr>
                <w:sz w:val="24"/>
              </w:rPr>
              <w:t>monthly</w:t>
            </w:r>
          </w:p>
        </w:tc>
        <w:tc>
          <w:tcPr>
            <w:tcW w:w="2143" w:type="dxa"/>
          </w:tcPr>
          <w:p w14:paraId="2607C87A" w14:textId="782AF05E" w:rsidR="000E3810" w:rsidRPr="00216B81" w:rsidRDefault="005F2D06" w:rsidP="19BF44B5">
            <w:pPr>
              <w:pStyle w:val="TableParagraph"/>
              <w:ind w:left="134"/>
              <w:rPr>
                <w:rFonts w:asciiTheme="minorHAnsi" w:hAnsiTheme="minorHAnsi" w:cstheme="minorBidi"/>
                <w:sz w:val="24"/>
                <w:szCs w:val="24"/>
              </w:rPr>
            </w:pPr>
            <w:r w:rsidRPr="00216B81">
              <w:rPr>
                <w:rFonts w:asciiTheme="minorHAnsi" w:hAnsiTheme="minorHAnsi" w:cstheme="minorBidi"/>
                <w:sz w:val="24"/>
                <w:szCs w:val="24"/>
              </w:rPr>
              <w:t xml:space="preserve">Facilities </w:t>
            </w:r>
            <w:r w:rsidR="594E9131" w:rsidRPr="00216B81">
              <w:rPr>
                <w:rFonts w:asciiTheme="minorHAnsi" w:hAnsiTheme="minorHAnsi" w:cstheme="minorBidi"/>
                <w:sz w:val="24"/>
                <w:szCs w:val="24"/>
              </w:rPr>
              <w:t>Assistant</w:t>
            </w:r>
          </w:p>
        </w:tc>
        <w:tc>
          <w:tcPr>
            <w:tcW w:w="3527" w:type="dxa"/>
          </w:tcPr>
          <w:p w14:paraId="13A2C392" w14:textId="77777777" w:rsidR="000E3810" w:rsidRPr="00216B81" w:rsidRDefault="00742DD6" w:rsidP="00E34071">
            <w:pPr>
              <w:pStyle w:val="TableParagraph"/>
              <w:spacing w:line="292" w:lineRule="exact"/>
              <w:rPr>
                <w:sz w:val="24"/>
              </w:rPr>
            </w:pPr>
            <w:r w:rsidRPr="00216B81">
              <w:rPr>
                <w:sz w:val="24"/>
              </w:rPr>
              <w:t>Everyone feels safe and can gain access</w:t>
            </w:r>
          </w:p>
          <w:p w14:paraId="663563F2" w14:textId="77777777" w:rsidR="000E3810" w:rsidRPr="00216B81" w:rsidRDefault="00742DD6" w:rsidP="00E34071">
            <w:pPr>
              <w:pStyle w:val="TableParagraph"/>
              <w:spacing w:line="273" w:lineRule="exact"/>
              <w:rPr>
                <w:sz w:val="24"/>
              </w:rPr>
            </w:pPr>
            <w:r w:rsidRPr="00216B81">
              <w:rPr>
                <w:sz w:val="24"/>
              </w:rPr>
              <w:t xml:space="preserve">safely into the </w:t>
            </w:r>
            <w:r w:rsidR="005F2D06" w:rsidRPr="00216B81">
              <w:rPr>
                <w:sz w:val="24"/>
              </w:rPr>
              <w:t>academy</w:t>
            </w:r>
            <w:r w:rsidRPr="00216B81">
              <w:rPr>
                <w:sz w:val="24"/>
              </w:rPr>
              <w:t xml:space="preserve"> grounds</w:t>
            </w:r>
          </w:p>
        </w:tc>
      </w:tr>
      <w:tr w:rsidR="000E3810" w:rsidRPr="00216B81" w14:paraId="38B89DDC" w14:textId="77777777" w:rsidTr="00EC221C">
        <w:trPr>
          <w:trHeight w:val="1460"/>
        </w:trPr>
        <w:tc>
          <w:tcPr>
            <w:tcW w:w="2832" w:type="dxa"/>
          </w:tcPr>
          <w:p w14:paraId="053E3933" w14:textId="77777777" w:rsidR="000E3810" w:rsidRPr="00216B81" w:rsidRDefault="00742DD6" w:rsidP="00E34071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lastRenderedPageBreak/>
              <w:t>Exits:</w:t>
            </w:r>
          </w:p>
          <w:p w14:paraId="3F2508A8" w14:textId="77777777" w:rsidR="000E3810" w:rsidRPr="00216B81" w:rsidRDefault="00742DD6" w:rsidP="00E34071">
            <w:pPr>
              <w:pStyle w:val="TableParagraph"/>
              <w:ind w:right="40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all disabled or impaired people can be safely evacuated</w:t>
            </w:r>
          </w:p>
        </w:tc>
        <w:tc>
          <w:tcPr>
            <w:tcW w:w="3512" w:type="dxa"/>
          </w:tcPr>
          <w:p w14:paraId="0AC9F88A" w14:textId="77777777" w:rsidR="000E3810" w:rsidRPr="00216B81" w:rsidRDefault="00742DD6" w:rsidP="00E34071">
            <w:pPr>
              <w:pStyle w:val="TableParagraph"/>
              <w:ind w:left="103" w:right="35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there is a personal emergency evacuation plan for all disabled pupils.</w:t>
            </w:r>
          </w:p>
        </w:tc>
        <w:tc>
          <w:tcPr>
            <w:tcW w:w="2852" w:type="dxa"/>
          </w:tcPr>
          <w:p w14:paraId="01508201" w14:textId="77777777" w:rsidR="000E3810" w:rsidRPr="00216B81" w:rsidRDefault="00742DD6" w:rsidP="00E34071">
            <w:pPr>
              <w:pStyle w:val="TableParagraph"/>
              <w:spacing w:line="292" w:lineRule="exact"/>
              <w:ind w:left="103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As required</w:t>
            </w:r>
          </w:p>
        </w:tc>
        <w:tc>
          <w:tcPr>
            <w:tcW w:w="2143" w:type="dxa"/>
            <w:shd w:val="clear" w:color="auto" w:fill="auto"/>
          </w:tcPr>
          <w:p w14:paraId="089818DD" w14:textId="6F39DF25" w:rsidR="000E3810" w:rsidRPr="00216B81" w:rsidRDefault="00D540D4" w:rsidP="00924DE8">
            <w:pPr>
              <w:pStyle w:val="TableParagraph"/>
              <w:ind w:left="139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Lead for special needs</w:t>
            </w:r>
          </w:p>
        </w:tc>
        <w:tc>
          <w:tcPr>
            <w:tcW w:w="3527" w:type="dxa"/>
          </w:tcPr>
          <w:p w14:paraId="4DFE881D" w14:textId="77777777" w:rsidR="000E3810" w:rsidRPr="00216B81" w:rsidRDefault="00742DD6" w:rsidP="00E34071">
            <w:pPr>
              <w:pStyle w:val="TableParagraph"/>
              <w:ind w:right="183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students and staff working with them are safe</w:t>
            </w:r>
          </w:p>
        </w:tc>
      </w:tr>
      <w:tr w:rsidR="000E3810" w:rsidRPr="00216B81" w14:paraId="2D870021" w14:textId="77777777" w:rsidTr="00EC221C">
        <w:trPr>
          <w:trHeight w:val="2040"/>
        </w:trPr>
        <w:tc>
          <w:tcPr>
            <w:tcW w:w="2832" w:type="dxa"/>
          </w:tcPr>
          <w:p w14:paraId="1D8CD080" w14:textId="77777777" w:rsidR="000E3810" w:rsidRPr="00216B81" w:rsidRDefault="00742DD6" w:rsidP="00E34071">
            <w:pPr>
              <w:pStyle w:val="TableParagraph"/>
              <w:ind w:right="110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that the academy passes its Fire Safety Audit including training for staff up to date, equipment checks are regular and</w:t>
            </w:r>
          </w:p>
          <w:p w14:paraId="1A9478B8" w14:textId="77777777" w:rsidR="000E3810" w:rsidRDefault="00742DD6" w:rsidP="00E34071">
            <w:pPr>
              <w:pStyle w:val="TableParagraph"/>
              <w:spacing w:line="290" w:lineRule="atLeast"/>
              <w:ind w:right="752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defect equipment is replaced.</w:t>
            </w:r>
          </w:p>
          <w:p w14:paraId="3E276E3B" w14:textId="77777777" w:rsidR="00190FEB" w:rsidRPr="00216B81" w:rsidRDefault="00190FEB" w:rsidP="00E34071">
            <w:pPr>
              <w:pStyle w:val="TableParagraph"/>
              <w:spacing w:line="290" w:lineRule="atLeast"/>
              <w:ind w:right="75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12" w:type="dxa"/>
          </w:tcPr>
          <w:p w14:paraId="09BC9BF6" w14:textId="77777777" w:rsidR="000E3810" w:rsidRPr="00216B81" w:rsidRDefault="00742DD6" w:rsidP="00E34071">
            <w:pPr>
              <w:pStyle w:val="TableParagraph"/>
              <w:ind w:left="103" w:right="196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staff are fully trained and aware of their duties.</w:t>
            </w:r>
          </w:p>
        </w:tc>
        <w:tc>
          <w:tcPr>
            <w:tcW w:w="2852" w:type="dxa"/>
          </w:tcPr>
          <w:p w14:paraId="23B7EDA2" w14:textId="77777777" w:rsidR="000E3810" w:rsidRPr="00216B81" w:rsidRDefault="005F2D06" w:rsidP="00E34071">
            <w:pPr>
              <w:pStyle w:val="TableParagraph"/>
              <w:spacing w:line="292" w:lineRule="exact"/>
              <w:ind w:left="103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At regular intervals throughout the year</w:t>
            </w:r>
          </w:p>
        </w:tc>
        <w:tc>
          <w:tcPr>
            <w:tcW w:w="2143" w:type="dxa"/>
          </w:tcPr>
          <w:p w14:paraId="62241B58" w14:textId="5499A5FA" w:rsidR="000E3810" w:rsidRPr="00216B81" w:rsidRDefault="005F2D06" w:rsidP="19BF44B5">
            <w:pPr>
              <w:pStyle w:val="TableParagraph"/>
              <w:ind w:left="139"/>
              <w:rPr>
                <w:rFonts w:asciiTheme="minorHAnsi" w:hAnsiTheme="minorHAnsi" w:cstheme="minorBidi"/>
                <w:sz w:val="24"/>
                <w:szCs w:val="24"/>
              </w:rPr>
            </w:pPr>
            <w:r w:rsidRPr="00216B81">
              <w:rPr>
                <w:rFonts w:asciiTheme="minorHAnsi" w:hAnsiTheme="minorHAnsi" w:cstheme="minorBidi"/>
                <w:sz w:val="24"/>
                <w:szCs w:val="24"/>
              </w:rPr>
              <w:t xml:space="preserve">Facilities </w:t>
            </w:r>
            <w:r w:rsidR="015D68BE" w:rsidRPr="00216B81">
              <w:rPr>
                <w:rFonts w:asciiTheme="minorHAnsi" w:hAnsiTheme="minorHAnsi" w:cstheme="minorBidi"/>
                <w:sz w:val="24"/>
                <w:szCs w:val="24"/>
              </w:rPr>
              <w:t>Assistant</w:t>
            </w:r>
          </w:p>
        </w:tc>
        <w:tc>
          <w:tcPr>
            <w:tcW w:w="3527" w:type="dxa"/>
          </w:tcPr>
          <w:p w14:paraId="0464990C" w14:textId="3B00A634" w:rsidR="000E3810" w:rsidRPr="00216B81" w:rsidRDefault="00742DD6" w:rsidP="00E34071">
            <w:pPr>
              <w:pStyle w:val="TableParagraph"/>
              <w:ind w:right="93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personnel and students have safe independent exits from academy</w:t>
            </w:r>
          </w:p>
          <w:p w14:paraId="73E0570F" w14:textId="77777777" w:rsidR="00B51880" w:rsidRPr="00216B81" w:rsidRDefault="00B51880" w:rsidP="00E34071">
            <w:pPr>
              <w:pStyle w:val="TableParagraph"/>
              <w:ind w:right="934"/>
              <w:rPr>
                <w:rFonts w:asciiTheme="minorHAnsi" w:hAnsiTheme="minorHAnsi" w:cstheme="minorHAnsi"/>
                <w:sz w:val="24"/>
              </w:rPr>
            </w:pPr>
          </w:p>
          <w:p w14:paraId="1E39E15A" w14:textId="429075B6" w:rsidR="00B51880" w:rsidRPr="00216B81" w:rsidRDefault="00B51880" w:rsidP="00E34071">
            <w:pPr>
              <w:pStyle w:val="TableParagraph"/>
              <w:ind w:right="934"/>
              <w:rPr>
                <w:rFonts w:asciiTheme="minorHAnsi" w:hAnsiTheme="minorHAnsi" w:cstheme="minorHAnsi"/>
                <w:sz w:val="24"/>
              </w:rPr>
            </w:pPr>
            <w:commentRangeStart w:id="0"/>
            <w:proofErr w:type="spellStart"/>
            <w:r w:rsidRPr="00216B81">
              <w:rPr>
                <w:rFonts w:asciiTheme="minorHAnsi" w:hAnsiTheme="minorHAnsi" w:cstheme="minorHAnsi"/>
                <w:sz w:val="24"/>
              </w:rPr>
              <w:t>Parago</w:t>
            </w:r>
            <w:proofErr w:type="spellEnd"/>
            <w:r w:rsidRPr="00216B81">
              <w:rPr>
                <w:rFonts w:asciiTheme="minorHAnsi" w:hAnsiTheme="minorHAnsi" w:cstheme="minorHAnsi"/>
                <w:sz w:val="24"/>
              </w:rPr>
              <w:t xml:space="preserve"> is updated with check details</w:t>
            </w:r>
            <w:commentRangeEnd w:id="0"/>
            <w:r w:rsidR="0067073A">
              <w:rPr>
                <w:rStyle w:val="CommentReference"/>
              </w:rPr>
              <w:commentReference w:id="0"/>
            </w:r>
          </w:p>
        </w:tc>
      </w:tr>
      <w:tr w:rsidR="000E3810" w:rsidRPr="00216B81" w14:paraId="7B45B585" w14:textId="77777777" w:rsidTr="00EC221C">
        <w:trPr>
          <w:trHeight w:val="1460"/>
        </w:trPr>
        <w:tc>
          <w:tcPr>
            <w:tcW w:w="2832" w:type="dxa"/>
          </w:tcPr>
          <w:p w14:paraId="2F1CC1F0" w14:textId="77777777" w:rsidR="000E3810" w:rsidRPr="00216B81" w:rsidRDefault="00742DD6" w:rsidP="00820D85">
            <w:pPr>
              <w:pStyle w:val="TableParagraph"/>
              <w:spacing w:before="1"/>
              <w:ind w:right="168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that the building remains fully accessible and compliant in line with the Equality Act</w:t>
            </w:r>
          </w:p>
        </w:tc>
        <w:tc>
          <w:tcPr>
            <w:tcW w:w="3512" w:type="dxa"/>
          </w:tcPr>
          <w:p w14:paraId="7D48E6C1" w14:textId="77777777" w:rsidR="000E3810" w:rsidRPr="00216B81" w:rsidRDefault="00742DD6" w:rsidP="00820D85">
            <w:pPr>
              <w:pStyle w:val="TableParagraph"/>
              <w:spacing w:before="1"/>
              <w:ind w:left="103" w:right="180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that any building or maintenance works ensure full compliance with the Equality Act in relation to access e.g. ramps,</w:t>
            </w:r>
          </w:p>
          <w:p w14:paraId="5ECB1B90" w14:textId="77777777" w:rsidR="000E3810" w:rsidRDefault="00742DD6" w:rsidP="00820D85">
            <w:pPr>
              <w:pStyle w:val="TableParagraph"/>
              <w:spacing w:line="273" w:lineRule="exact"/>
              <w:ind w:left="103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visual alarms etc</w:t>
            </w:r>
          </w:p>
          <w:p w14:paraId="70C980C2" w14:textId="77777777" w:rsidR="00190FEB" w:rsidRPr="00216B81" w:rsidRDefault="00190FEB" w:rsidP="00820D85">
            <w:pPr>
              <w:pStyle w:val="TableParagraph"/>
              <w:spacing w:line="273" w:lineRule="exact"/>
              <w:ind w:left="103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52" w:type="dxa"/>
          </w:tcPr>
          <w:p w14:paraId="7D5D7C0C" w14:textId="77777777" w:rsidR="000E3810" w:rsidRPr="00216B81" w:rsidRDefault="00742DD6" w:rsidP="00820D85">
            <w:pPr>
              <w:pStyle w:val="TableParagraph"/>
              <w:spacing w:before="1"/>
              <w:ind w:left="103" w:right="782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As works are undertaken</w:t>
            </w:r>
          </w:p>
        </w:tc>
        <w:tc>
          <w:tcPr>
            <w:tcW w:w="2143" w:type="dxa"/>
          </w:tcPr>
          <w:p w14:paraId="066CD605" w14:textId="16294945" w:rsidR="000E3810" w:rsidRPr="00216B81" w:rsidRDefault="00062CAC" w:rsidP="19BF44B5">
            <w:pPr>
              <w:pStyle w:val="TableParagraph"/>
              <w:ind w:left="139"/>
              <w:rPr>
                <w:rFonts w:asciiTheme="minorHAnsi" w:hAnsiTheme="minorHAnsi" w:cstheme="minorBidi"/>
                <w:sz w:val="24"/>
                <w:szCs w:val="24"/>
              </w:rPr>
            </w:pPr>
            <w:r w:rsidRPr="00216B81">
              <w:rPr>
                <w:rFonts w:asciiTheme="minorHAnsi" w:hAnsiTheme="minorHAnsi" w:cstheme="minorBidi"/>
                <w:sz w:val="24"/>
                <w:szCs w:val="24"/>
              </w:rPr>
              <w:t>OA DCEO,</w:t>
            </w:r>
            <w:r w:rsidR="00B51880" w:rsidRPr="00216B8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216B81">
              <w:rPr>
                <w:rFonts w:asciiTheme="minorHAnsi" w:hAnsiTheme="minorHAnsi" w:cstheme="minorBidi"/>
                <w:sz w:val="24"/>
                <w:szCs w:val="24"/>
              </w:rPr>
              <w:t>Head</w:t>
            </w:r>
            <w:r w:rsidR="00B51880" w:rsidRPr="00216B81">
              <w:rPr>
                <w:rFonts w:asciiTheme="minorHAnsi" w:hAnsiTheme="minorHAnsi" w:cstheme="minorBidi"/>
                <w:sz w:val="24"/>
                <w:szCs w:val="24"/>
              </w:rPr>
              <w:t xml:space="preserve"> of </w:t>
            </w:r>
            <w:r w:rsidR="0067073A">
              <w:rPr>
                <w:rFonts w:asciiTheme="minorHAnsi" w:hAnsiTheme="minorHAnsi" w:cstheme="minorBidi"/>
                <w:sz w:val="24"/>
                <w:szCs w:val="24"/>
              </w:rPr>
              <w:t>Academy</w:t>
            </w:r>
            <w:r w:rsidR="00B51880" w:rsidRPr="00216B81">
              <w:rPr>
                <w:rFonts w:asciiTheme="minorHAnsi" w:hAnsiTheme="minorHAnsi" w:cstheme="minorBidi"/>
                <w:sz w:val="24"/>
                <w:szCs w:val="24"/>
              </w:rPr>
              <w:t xml:space="preserve">. Facilities </w:t>
            </w:r>
            <w:r w:rsidR="4A381AF6" w:rsidRPr="00216B81">
              <w:rPr>
                <w:rFonts w:asciiTheme="minorHAnsi" w:hAnsiTheme="minorHAnsi" w:cstheme="minorBidi"/>
                <w:sz w:val="24"/>
                <w:szCs w:val="24"/>
              </w:rPr>
              <w:t>Assistant</w:t>
            </w:r>
            <w:r w:rsidR="00B51880" w:rsidRPr="00216B81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3527" w:type="dxa"/>
          </w:tcPr>
          <w:p w14:paraId="185B2276" w14:textId="77777777" w:rsidR="000E3810" w:rsidRPr="00216B81" w:rsidRDefault="00742DD6" w:rsidP="00820D85">
            <w:pPr>
              <w:pStyle w:val="TableParagraph"/>
              <w:spacing w:before="1"/>
              <w:ind w:right="126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That the building is fully accessible and easily travelled by all staff, students, parents/carers, visitors</w:t>
            </w:r>
          </w:p>
        </w:tc>
      </w:tr>
    </w:tbl>
    <w:p w14:paraId="3C51B969" w14:textId="77777777" w:rsidR="000E3810" w:rsidRPr="00216B81" w:rsidRDefault="000E3810" w:rsidP="00820D85">
      <w:pPr>
        <w:pStyle w:val="BodyText"/>
        <w:rPr>
          <w:rFonts w:asciiTheme="minorHAnsi" w:hAnsiTheme="minorHAnsi" w:cstheme="minorHAnsi"/>
          <w:b/>
          <w:sz w:val="20"/>
        </w:rPr>
      </w:pPr>
    </w:p>
    <w:p w14:paraId="2642C1FE" w14:textId="77777777" w:rsidR="000E3810" w:rsidRPr="00216B81" w:rsidRDefault="000E3810" w:rsidP="00820D85">
      <w:pPr>
        <w:pStyle w:val="BodyText"/>
        <w:spacing w:before="9"/>
        <w:rPr>
          <w:rFonts w:asciiTheme="minorHAnsi" w:hAnsiTheme="minorHAnsi" w:cstheme="minorHAnsi"/>
          <w:b/>
          <w:sz w:val="19"/>
        </w:rPr>
      </w:pPr>
    </w:p>
    <w:p w14:paraId="6A1906BC" w14:textId="77777777" w:rsidR="000E3810" w:rsidRPr="00216B81" w:rsidRDefault="005F2D06" w:rsidP="00820D85">
      <w:pPr>
        <w:spacing w:before="52"/>
        <w:ind w:left="100"/>
        <w:rPr>
          <w:rFonts w:asciiTheme="minorHAnsi" w:hAnsiTheme="minorHAnsi" w:cstheme="minorHAnsi"/>
          <w:b/>
          <w:sz w:val="24"/>
        </w:rPr>
      </w:pPr>
      <w:r w:rsidRPr="00216B81">
        <w:rPr>
          <w:rFonts w:asciiTheme="minorHAnsi" w:hAnsiTheme="minorHAnsi" w:cstheme="minorHAnsi"/>
          <w:b/>
          <w:sz w:val="24"/>
        </w:rPr>
        <w:t>Improve access to i</w:t>
      </w:r>
      <w:r w:rsidR="00742DD6" w:rsidRPr="00216B81">
        <w:rPr>
          <w:rFonts w:asciiTheme="minorHAnsi" w:hAnsiTheme="minorHAnsi" w:cstheme="minorHAnsi"/>
          <w:b/>
          <w:sz w:val="24"/>
        </w:rPr>
        <w:t>nformation</w:t>
      </w:r>
    </w:p>
    <w:p w14:paraId="5D2455DA" w14:textId="77777777" w:rsidR="000E3810" w:rsidRPr="00216B81" w:rsidRDefault="000E3810" w:rsidP="00820D85">
      <w:pPr>
        <w:pStyle w:val="BodyText"/>
        <w:spacing w:after="1"/>
        <w:rPr>
          <w:rFonts w:asciiTheme="minorHAnsi" w:hAnsiTheme="minorHAnsi" w:cstheme="minorHAnsi"/>
          <w:b/>
          <w:sz w:val="20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2817"/>
        <w:gridCol w:w="3544"/>
        <w:gridCol w:w="2835"/>
        <w:gridCol w:w="2126"/>
        <w:gridCol w:w="3544"/>
      </w:tblGrid>
      <w:tr w:rsidR="000E3810" w:rsidRPr="00216B81" w14:paraId="0361552C" w14:textId="77777777" w:rsidTr="00190FEB">
        <w:trPr>
          <w:gridBefore w:val="1"/>
          <w:wBefore w:w="18" w:type="dxa"/>
          <w:trHeight w:val="280"/>
          <w:tblHeader/>
        </w:trPr>
        <w:tc>
          <w:tcPr>
            <w:tcW w:w="2817" w:type="dxa"/>
            <w:shd w:val="clear" w:color="auto" w:fill="D9D9D9" w:themeFill="background1" w:themeFillShade="D9"/>
          </w:tcPr>
          <w:p w14:paraId="55FE7A30" w14:textId="77777777" w:rsidR="000E3810" w:rsidRPr="00216B81" w:rsidRDefault="00742DD6" w:rsidP="00820D85">
            <w:pPr>
              <w:pStyle w:val="TableParagraph"/>
              <w:spacing w:line="272" w:lineRule="exact"/>
              <w:ind w:left="1023" w:right="1024"/>
              <w:rPr>
                <w:rFonts w:asciiTheme="minorHAnsi" w:hAnsiTheme="minorHAnsi" w:cstheme="minorHAnsi"/>
                <w:b/>
                <w:sz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</w:rPr>
              <w:t>Targets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EA27628" w14:textId="77777777" w:rsidR="000E3810" w:rsidRPr="00216B81" w:rsidRDefault="00742DD6" w:rsidP="00820D85">
            <w:pPr>
              <w:pStyle w:val="TableParagraph"/>
              <w:spacing w:line="272" w:lineRule="exact"/>
              <w:ind w:left="83" w:right="84"/>
              <w:rPr>
                <w:rFonts w:asciiTheme="minorHAnsi" w:hAnsiTheme="minorHAnsi" w:cstheme="minorHAnsi"/>
                <w:b/>
                <w:sz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</w:rPr>
              <w:t>Strategies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99B9387" w14:textId="77777777" w:rsidR="000E3810" w:rsidRPr="00216B81" w:rsidRDefault="00742DD6" w:rsidP="00820D85">
            <w:pPr>
              <w:pStyle w:val="TableParagraph"/>
              <w:spacing w:line="272" w:lineRule="exact"/>
              <w:ind w:left="100"/>
              <w:rPr>
                <w:rFonts w:asciiTheme="minorHAnsi" w:hAnsiTheme="minorHAnsi" w:cstheme="minorHAnsi"/>
                <w:b/>
                <w:sz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</w:rPr>
              <w:t>Timescale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0778852" w14:textId="77777777" w:rsidR="000E3810" w:rsidRPr="00216B81" w:rsidRDefault="00742DD6" w:rsidP="00820D85">
            <w:pPr>
              <w:pStyle w:val="TableParagraph"/>
              <w:spacing w:line="272" w:lineRule="exact"/>
              <w:ind w:left="103"/>
              <w:rPr>
                <w:rFonts w:asciiTheme="minorHAnsi" w:hAnsiTheme="minorHAnsi" w:cstheme="minorHAnsi"/>
                <w:b/>
                <w:sz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</w:rPr>
              <w:t>Responsibility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4B5894E" w14:textId="77777777" w:rsidR="000E3810" w:rsidRPr="00216B81" w:rsidRDefault="00742DD6" w:rsidP="00820D85">
            <w:pPr>
              <w:pStyle w:val="TableParagraph"/>
              <w:spacing w:line="272" w:lineRule="exact"/>
              <w:ind w:left="100"/>
              <w:rPr>
                <w:rFonts w:asciiTheme="minorHAnsi" w:hAnsiTheme="minorHAnsi" w:cstheme="minorHAnsi"/>
                <w:b/>
                <w:sz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</w:rPr>
              <w:t>Success Criteria</w:t>
            </w:r>
          </w:p>
        </w:tc>
      </w:tr>
      <w:tr w:rsidR="000E3810" w:rsidRPr="00216B81" w14:paraId="1E039BAF" w14:textId="77777777" w:rsidTr="00190FEB">
        <w:trPr>
          <w:gridBefore w:val="1"/>
          <w:wBefore w:w="18" w:type="dxa"/>
          <w:trHeight w:val="580"/>
        </w:trPr>
        <w:tc>
          <w:tcPr>
            <w:tcW w:w="2817" w:type="dxa"/>
          </w:tcPr>
          <w:p w14:paraId="480D38AC" w14:textId="77777777" w:rsidR="000E3810" w:rsidRPr="00216B81" w:rsidRDefault="00742DD6" w:rsidP="00820D8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Website is compliant with</w:t>
            </w:r>
          </w:p>
          <w:p w14:paraId="3E440776" w14:textId="77777777" w:rsidR="000E3810" w:rsidRPr="00216B81" w:rsidRDefault="00742DD6" w:rsidP="00820D8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statutory regulations</w:t>
            </w:r>
          </w:p>
        </w:tc>
        <w:tc>
          <w:tcPr>
            <w:tcW w:w="3544" w:type="dxa"/>
          </w:tcPr>
          <w:p w14:paraId="52DEFFB3" w14:textId="77777777" w:rsidR="000E3810" w:rsidRPr="00216B81" w:rsidRDefault="005F2D06" w:rsidP="00820D85">
            <w:pPr>
              <w:pStyle w:val="TableParagraph"/>
              <w:spacing w:line="292" w:lineRule="exact"/>
              <w:ind w:left="83" w:right="11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Annual w</w:t>
            </w:r>
            <w:r w:rsidR="00742DD6" w:rsidRPr="00216B81">
              <w:rPr>
                <w:rFonts w:asciiTheme="minorHAnsi" w:hAnsiTheme="minorHAnsi" w:cstheme="minorHAnsi"/>
                <w:sz w:val="24"/>
              </w:rPr>
              <w:t>ebsite audit undertaken</w:t>
            </w:r>
          </w:p>
          <w:p w14:paraId="50045AF5" w14:textId="77777777" w:rsidR="005F2D06" w:rsidRPr="00216B81" w:rsidRDefault="005F2D06" w:rsidP="00820D85">
            <w:pPr>
              <w:pStyle w:val="TableParagraph"/>
              <w:spacing w:line="292" w:lineRule="exact"/>
              <w:ind w:left="83" w:right="119"/>
              <w:rPr>
                <w:rFonts w:asciiTheme="minorHAnsi" w:hAnsiTheme="minorHAnsi" w:cstheme="minorHAnsi"/>
                <w:sz w:val="24"/>
              </w:rPr>
            </w:pPr>
          </w:p>
          <w:p w14:paraId="5222362E" w14:textId="77777777" w:rsidR="005F2D06" w:rsidRPr="00216B81" w:rsidRDefault="005F2D06" w:rsidP="00820D85">
            <w:pPr>
              <w:pStyle w:val="TableParagraph"/>
              <w:spacing w:line="292" w:lineRule="exact"/>
              <w:ind w:left="83" w:right="11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Ensure this accessibility plan is available on the website</w:t>
            </w:r>
          </w:p>
        </w:tc>
        <w:tc>
          <w:tcPr>
            <w:tcW w:w="2835" w:type="dxa"/>
          </w:tcPr>
          <w:p w14:paraId="05856000" w14:textId="77777777" w:rsidR="000E3810" w:rsidRPr="00216B81" w:rsidRDefault="00742DD6" w:rsidP="00820D85">
            <w:pPr>
              <w:pStyle w:val="TableParagraph"/>
              <w:spacing w:line="292" w:lineRule="exact"/>
              <w:ind w:left="100"/>
              <w:rPr>
                <w:rFonts w:asciiTheme="minorHAnsi" w:hAnsiTheme="minorHAnsi" w:cstheme="minorHAnsi"/>
                <w:sz w:val="24"/>
              </w:rPr>
            </w:pPr>
            <w:commentRangeStart w:id="1"/>
            <w:r w:rsidRPr="00216B81">
              <w:rPr>
                <w:rFonts w:asciiTheme="minorHAnsi" w:hAnsiTheme="minorHAnsi" w:cstheme="minorHAnsi"/>
                <w:sz w:val="24"/>
              </w:rPr>
              <w:t>Annual check</w:t>
            </w:r>
            <w:commentRangeEnd w:id="1"/>
            <w:r w:rsidR="00F65BF6">
              <w:rPr>
                <w:rStyle w:val="CommentReference"/>
              </w:rPr>
              <w:commentReference w:id="1"/>
            </w:r>
          </w:p>
        </w:tc>
        <w:tc>
          <w:tcPr>
            <w:tcW w:w="2126" w:type="dxa"/>
          </w:tcPr>
          <w:p w14:paraId="756FCB5F" w14:textId="77777777" w:rsidR="00D850BD" w:rsidRPr="00216B81" w:rsidRDefault="005F2D06" w:rsidP="005F2D06">
            <w:pPr>
              <w:pStyle w:val="TableParagraph"/>
              <w:ind w:left="13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 xml:space="preserve">Communications </w:t>
            </w:r>
            <w:r w:rsidR="00D850BD" w:rsidRPr="00216B81">
              <w:rPr>
                <w:rFonts w:asciiTheme="minorHAnsi" w:hAnsiTheme="minorHAnsi" w:cstheme="minorHAnsi"/>
                <w:sz w:val="24"/>
              </w:rPr>
              <w:t>Manager</w:t>
            </w:r>
          </w:p>
          <w:p w14:paraId="68C098F1" w14:textId="73DCB745" w:rsidR="000E3810" w:rsidRPr="00216B81" w:rsidRDefault="005F2D06" w:rsidP="005F2D06">
            <w:pPr>
              <w:pStyle w:val="TableParagraph"/>
              <w:ind w:left="13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(OA central)</w:t>
            </w:r>
          </w:p>
        </w:tc>
        <w:tc>
          <w:tcPr>
            <w:tcW w:w="3544" w:type="dxa"/>
          </w:tcPr>
          <w:p w14:paraId="3FB8578D" w14:textId="77777777" w:rsidR="000E3810" w:rsidRPr="00216B81" w:rsidRDefault="00742DD6" w:rsidP="00820D85">
            <w:pPr>
              <w:pStyle w:val="TableParagraph"/>
              <w:spacing w:line="292" w:lineRule="exact"/>
              <w:ind w:left="100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Compliant website</w:t>
            </w:r>
          </w:p>
        </w:tc>
      </w:tr>
      <w:tr w:rsidR="000E3810" w:rsidRPr="00216B81" w14:paraId="012215F5" w14:textId="77777777" w:rsidTr="00190FEB">
        <w:trPr>
          <w:gridBefore w:val="1"/>
          <w:wBefore w:w="18" w:type="dxa"/>
          <w:trHeight w:val="1460"/>
        </w:trPr>
        <w:tc>
          <w:tcPr>
            <w:tcW w:w="2817" w:type="dxa"/>
          </w:tcPr>
          <w:p w14:paraId="0B784BCA" w14:textId="77777777" w:rsidR="000E3810" w:rsidRPr="00216B81" w:rsidRDefault="00742DD6" w:rsidP="00EE7622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lastRenderedPageBreak/>
              <w:t>To improve awareness of alternative formats for sharing information</w:t>
            </w:r>
          </w:p>
        </w:tc>
        <w:tc>
          <w:tcPr>
            <w:tcW w:w="3544" w:type="dxa"/>
          </w:tcPr>
          <w:p w14:paraId="2100353D" w14:textId="77777777" w:rsidR="000E3810" w:rsidRPr="00216B81" w:rsidRDefault="00742DD6" w:rsidP="00820D85">
            <w:pPr>
              <w:pStyle w:val="TableParagraph"/>
              <w:ind w:right="111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Using a variety of formats fo</w:t>
            </w:r>
            <w:r w:rsidR="00EE7622" w:rsidRPr="00216B81">
              <w:rPr>
                <w:rFonts w:asciiTheme="minorHAnsi" w:hAnsiTheme="minorHAnsi" w:cstheme="minorHAnsi"/>
                <w:sz w:val="24"/>
              </w:rPr>
              <w:t>r communication, including text and</w:t>
            </w:r>
            <w:r w:rsidRPr="00216B81">
              <w:rPr>
                <w:rFonts w:asciiTheme="minorHAnsi" w:hAnsiTheme="minorHAnsi" w:cstheme="minorHAnsi"/>
                <w:sz w:val="24"/>
              </w:rPr>
              <w:t xml:space="preserve"> email. Ensure all parents/carers are aware that the</w:t>
            </w:r>
          </w:p>
          <w:p w14:paraId="13CA9B0F" w14:textId="04005238" w:rsidR="00924DE8" w:rsidRPr="00216B81" w:rsidRDefault="00742DD6" w:rsidP="00924DE8">
            <w:pPr>
              <w:pStyle w:val="TableParagraph"/>
              <w:ind w:right="283"/>
              <w:rPr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academy can provide</w:t>
            </w:r>
            <w:r w:rsidR="00924DE8" w:rsidRPr="00216B81">
              <w:rPr>
                <w:sz w:val="24"/>
              </w:rPr>
              <w:t xml:space="preserve"> communication in large text, via telephone/meetings to meet needs. Make this clear on the website.</w:t>
            </w:r>
          </w:p>
          <w:p w14:paraId="58C7F712" w14:textId="77777777" w:rsidR="000E3810" w:rsidRDefault="00924DE8" w:rsidP="00924DE8">
            <w:pPr>
              <w:pStyle w:val="TableParagraph"/>
              <w:spacing w:before="2" w:line="273" w:lineRule="exact"/>
              <w:rPr>
                <w:sz w:val="24"/>
              </w:rPr>
            </w:pPr>
            <w:r w:rsidRPr="00216B81">
              <w:rPr>
                <w:sz w:val="24"/>
              </w:rPr>
              <w:t>Check that correspondence sent home is accessible in relation to reading ability language etc</w:t>
            </w:r>
          </w:p>
          <w:p w14:paraId="2007291F" w14:textId="6D62D7DE" w:rsidR="00190FEB" w:rsidRPr="00216B81" w:rsidRDefault="00190FEB" w:rsidP="00924DE8">
            <w:pPr>
              <w:pStyle w:val="TableParagraph"/>
              <w:spacing w:before="2" w:line="273" w:lineRule="exac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4DC15A6F" w14:textId="77777777" w:rsidR="000E3810" w:rsidRPr="00216B81" w:rsidRDefault="00742DD6" w:rsidP="00820D85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Ongoing</w:t>
            </w:r>
          </w:p>
        </w:tc>
        <w:tc>
          <w:tcPr>
            <w:tcW w:w="2126" w:type="dxa"/>
          </w:tcPr>
          <w:p w14:paraId="0DB73BCE" w14:textId="1C871180" w:rsidR="000E3810" w:rsidRPr="00216B81" w:rsidRDefault="00EE7622" w:rsidP="00EE7622">
            <w:pPr>
              <w:pStyle w:val="TableParagraph"/>
              <w:ind w:left="134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 xml:space="preserve">Academy office &amp; Communications </w:t>
            </w:r>
            <w:r w:rsidR="00D850BD" w:rsidRPr="00216B81">
              <w:rPr>
                <w:rFonts w:asciiTheme="minorHAnsi" w:hAnsiTheme="minorHAnsi" w:cstheme="minorHAnsi"/>
                <w:sz w:val="24"/>
              </w:rPr>
              <w:t>Manager</w:t>
            </w:r>
            <w:r w:rsidRPr="00216B81">
              <w:rPr>
                <w:rFonts w:asciiTheme="minorHAnsi" w:hAnsiTheme="minorHAnsi" w:cstheme="minorHAnsi"/>
                <w:sz w:val="24"/>
              </w:rPr>
              <w:t xml:space="preserve"> (OA central)</w:t>
            </w:r>
          </w:p>
        </w:tc>
        <w:tc>
          <w:tcPr>
            <w:tcW w:w="3544" w:type="dxa"/>
          </w:tcPr>
          <w:p w14:paraId="497DFB64" w14:textId="77777777" w:rsidR="000E3810" w:rsidRPr="00216B81" w:rsidRDefault="00742DD6" w:rsidP="00820D85">
            <w:pPr>
              <w:pStyle w:val="TableParagraph"/>
              <w:ind w:left="100" w:right="105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parents/carers become aware of alternatives available and how these can be accessed</w:t>
            </w:r>
          </w:p>
        </w:tc>
      </w:tr>
      <w:tr w:rsidR="000E3810" w:rsidRPr="00216B81" w14:paraId="3B57C664" w14:textId="77777777" w:rsidTr="00190FEB">
        <w:trPr>
          <w:trHeight w:val="1200"/>
        </w:trPr>
        <w:tc>
          <w:tcPr>
            <w:tcW w:w="2835" w:type="dxa"/>
            <w:gridSpan w:val="2"/>
          </w:tcPr>
          <w:p w14:paraId="02BAE327" w14:textId="77777777" w:rsidR="000E3810" w:rsidRPr="00216B81" w:rsidRDefault="00742DD6" w:rsidP="00EE7622">
            <w:pPr>
              <w:pStyle w:val="TableParagraph"/>
              <w:ind w:right="292"/>
              <w:rPr>
                <w:sz w:val="24"/>
              </w:rPr>
            </w:pPr>
            <w:r w:rsidRPr="00216B81">
              <w:rPr>
                <w:sz w:val="24"/>
              </w:rPr>
              <w:t>Ensure information in all SEN reviews is accessible to all parties</w:t>
            </w:r>
          </w:p>
        </w:tc>
        <w:tc>
          <w:tcPr>
            <w:tcW w:w="3544" w:type="dxa"/>
          </w:tcPr>
          <w:p w14:paraId="56A8F5C1" w14:textId="77777777" w:rsidR="000E3810" w:rsidRPr="00216B81" w:rsidRDefault="00742DD6" w:rsidP="00EE7622">
            <w:pPr>
              <w:pStyle w:val="TableParagraph"/>
              <w:ind w:right="406"/>
              <w:rPr>
                <w:sz w:val="24"/>
              </w:rPr>
            </w:pPr>
            <w:r w:rsidRPr="00216B81">
              <w:rPr>
                <w:sz w:val="24"/>
              </w:rPr>
              <w:t>Provide a choice of formats for student’s parents/carers to provide views on reviews</w:t>
            </w:r>
          </w:p>
          <w:p w14:paraId="2AE8DBDC" w14:textId="77777777" w:rsidR="00EE7622" w:rsidRPr="00216B81" w:rsidRDefault="00EE7622" w:rsidP="00EE7622">
            <w:pPr>
              <w:pStyle w:val="TableParagraph"/>
              <w:ind w:right="406"/>
              <w:rPr>
                <w:sz w:val="24"/>
              </w:rPr>
            </w:pPr>
          </w:p>
          <w:p w14:paraId="556A252B" w14:textId="77777777" w:rsidR="00EE7622" w:rsidRDefault="00EE7622" w:rsidP="00EE7622">
            <w:pPr>
              <w:pStyle w:val="TableParagraph"/>
              <w:ind w:right="406"/>
              <w:rPr>
                <w:sz w:val="24"/>
              </w:rPr>
            </w:pPr>
            <w:r w:rsidRPr="00216B81">
              <w:rPr>
                <w:sz w:val="24"/>
              </w:rPr>
              <w:t>Ensure SEND Information report is available on website</w:t>
            </w:r>
          </w:p>
          <w:p w14:paraId="4247633C" w14:textId="77777777" w:rsidR="00190FEB" w:rsidRPr="00216B81" w:rsidRDefault="00190FEB" w:rsidP="00EE7622">
            <w:pPr>
              <w:pStyle w:val="TableParagraph"/>
              <w:ind w:right="406"/>
              <w:rPr>
                <w:sz w:val="24"/>
              </w:rPr>
            </w:pPr>
          </w:p>
        </w:tc>
        <w:tc>
          <w:tcPr>
            <w:tcW w:w="2835" w:type="dxa"/>
          </w:tcPr>
          <w:p w14:paraId="47B6C63E" w14:textId="77777777" w:rsidR="000E3810" w:rsidRPr="00216B81" w:rsidRDefault="00742DD6" w:rsidP="00EE7622">
            <w:pPr>
              <w:pStyle w:val="TableParagraph"/>
              <w:ind w:left="100"/>
              <w:rPr>
                <w:sz w:val="24"/>
              </w:rPr>
            </w:pPr>
            <w:r w:rsidRPr="00216B81">
              <w:rPr>
                <w:sz w:val="24"/>
              </w:rPr>
              <w:t>Ongoing</w:t>
            </w:r>
          </w:p>
        </w:tc>
        <w:tc>
          <w:tcPr>
            <w:tcW w:w="2126" w:type="dxa"/>
          </w:tcPr>
          <w:p w14:paraId="49E0235F" w14:textId="7F308A77" w:rsidR="000E3810" w:rsidRPr="00216B81" w:rsidRDefault="00D850BD" w:rsidP="00EE7622">
            <w:pPr>
              <w:pStyle w:val="TableParagraph"/>
              <w:ind w:left="172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Lead for SEN</w:t>
            </w:r>
          </w:p>
          <w:p w14:paraId="36B9CE1A" w14:textId="77777777" w:rsidR="00EE7622" w:rsidRPr="00216B81" w:rsidRDefault="00EE7622" w:rsidP="00EE7622">
            <w:pPr>
              <w:pStyle w:val="TableParagraph"/>
              <w:ind w:left="172"/>
              <w:rPr>
                <w:rFonts w:asciiTheme="minorHAnsi" w:hAnsiTheme="minorHAnsi" w:cstheme="minorHAnsi"/>
                <w:sz w:val="24"/>
              </w:rPr>
            </w:pPr>
          </w:p>
          <w:p w14:paraId="11248614" w14:textId="77777777" w:rsidR="00EE7622" w:rsidRPr="00216B81" w:rsidRDefault="00EE7622" w:rsidP="00EE7622">
            <w:pPr>
              <w:pStyle w:val="TableParagraph"/>
              <w:ind w:left="172"/>
              <w:rPr>
                <w:rFonts w:asciiTheme="minorHAnsi" w:hAnsiTheme="minorHAnsi" w:cstheme="minorHAnsi"/>
                <w:sz w:val="24"/>
              </w:rPr>
            </w:pPr>
          </w:p>
          <w:p w14:paraId="2A65B063" w14:textId="1B8B1C88" w:rsidR="00EE7622" w:rsidRPr="00216B81" w:rsidRDefault="00924DE8" w:rsidP="00EE7622">
            <w:pPr>
              <w:pStyle w:val="TableParagraph"/>
              <w:ind w:left="172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Governance &amp; Strategic Support Exec</w:t>
            </w:r>
          </w:p>
        </w:tc>
        <w:tc>
          <w:tcPr>
            <w:tcW w:w="3544" w:type="dxa"/>
          </w:tcPr>
          <w:p w14:paraId="1A2C94DE" w14:textId="77777777" w:rsidR="000E3810" w:rsidRPr="00216B81" w:rsidRDefault="00742DD6" w:rsidP="00EE7622">
            <w:pPr>
              <w:pStyle w:val="TableParagraph"/>
              <w:ind w:left="100" w:right="201"/>
              <w:rPr>
                <w:sz w:val="24"/>
              </w:rPr>
            </w:pPr>
            <w:r w:rsidRPr="00216B81">
              <w:rPr>
                <w:sz w:val="24"/>
              </w:rPr>
              <w:t>Parents/carers have choices about how they are communicated with and how they provide their points of view.</w:t>
            </w:r>
          </w:p>
        </w:tc>
      </w:tr>
    </w:tbl>
    <w:p w14:paraId="5E11D3F4" w14:textId="77777777" w:rsidR="00190FEB" w:rsidRDefault="00190FEB" w:rsidP="00820D85">
      <w:pPr>
        <w:pStyle w:val="BodyText"/>
        <w:spacing w:before="7"/>
        <w:rPr>
          <w:b/>
          <w:sz w:val="19"/>
        </w:rPr>
      </w:pPr>
    </w:p>
    <w:p w14:paraId="4D17F66D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0F924BA9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4D2CAD09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343341D7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7DB3072F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03AB5D4D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526BEFC1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62F60403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38AC5929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640424E9" w14:textId="77777777" w:rsidR="00055B25" w:rsidRDefault="00055B25" w:rsidP="00820D85">
      <w:pPr>
        <w:pStyle w:val="BodyText"/>
        <w:spacing w:before="7"/>
        <w:rPr>
          <w:b/>
          <w:sz w:val="19"/>
        </w:rPr>
      </w:pPr>
    </w:p>
    <w:p w14:paraId="7D7737D1" w14:textId="77777777" w:rsidR="00055B25" w:rsidRPr="00216B81" w:rsidRDefault="00055B25" w:rsidP="00820D85">
      <w:pPr>
        <w:pStyle w:val="BodyText"/>
        <w:spacing w:before="7"/>
        <w:rPr>
          <w:b/>
          <w:sz w:val="19"/>
        </w:rPr>
      </w:pPr>
    </w:p>
    <w:p w14:paraId="5C13D401" w14:textId="77777777" w:rsidR="000E3810" w:rsidRPr="00216B81" w:rsidRDefault="00EE7622" w:rsidP="00820D85">
      <w:pPr>
        <w:spacing w:before="51"/>
        <w:ind w:left="108"/>
        <w:rPr>
          <w:b/>
          <w:sz w:val="24"/>
        </w:rPr>
      </w:pPr>
      <w:r w:rsidRPr="00216B81">
        <w:rPr>
          <w:b/>
          <w:sz w:val="24"/>
        </w:rPr>
        <w:lastRenderedPageBreak/>
        <w:t>Improve access to the c</w:t>
      </w:r>
      <w:r w:rsidR="00742DD6" w:rsidRPr="00216B81">
        <w:rPr>
          <w:b/>
          <w:sz w:val="24"/>
        </w:rPr>
        <w:t>urriculum</w:t>
      </w:r>
      <w:r w:rsidRPr="00216B81">
        <w:rPr>
          <w:b/>
          <w:sz w:val="24"/>
        </w:rPr>
        <w:t xml:space="preserve"> for pupils with a disability</w:t>
      </w:r>
    </w:p>
    <w:p w14:paraId="7FB9065F" w14:textId="77777777" w:rsidR="000E3810" w:rsidRPr="00216B81" w:rsidRDefault="000E3810" w:rsidP="00820D85">
      <w:pPr>
        <w:pStyle w:val="BodyText"/>
        <w:rPr>
          <w:b/>
          <w:sz w:val="20"/>
        </w:rPr>
      </w:pPr>
    </w:p>
    <w:tbl>
      <w:tblPr>
        <w:tblW w:w="14906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"/>
        <w:gridCol w:w="2977"/>
        <w:gridCol w:w="3402"/>
        <w:gridCol w:w="2835"/>
        <w:gridCol w:w="2126"/>
        <w:gridCol w:w="3544"/>
      </w:tblGrid>
      <w:tr w:rsidR="000E3810" w:rsidRPr="00216B81" w14:paraId="12999D61" w14:textId="77777777" w:rsidTr="00190FEB">
        <w:trPr>
          <w:gridBefore w:val="1"/>
          <w:wBefore w:w="22" w:type="dxa"/>
          <w:trHeight w:val="280"/>
        </w:trPr>
        <w:tc>
          <w:tcPr>
            <w:tcW w:w="2977" w:type="dxa"/>
            <w:shd w:val="clear" w:color="auto" w:fill="D9D9D9" w:themeFill="background1" w:themeFillShade="D9"/>
          </w:tcPr>
          <w:p w14:paraId="78366CCF" w14:textId="77777777" w:rsidR="000E3810" w:rsidRPr="00216B81" w:rsidRDefault="00742DD6" w:rsidP="00820D85">
            <w:pPr>
              <w:pStyle w:val="TableParagraph"/>
              <w:spacing w:line="273" w:lineRule="exact"/>
              <w:ind w:left="1023" w:right="1024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Targets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AF93C9B" w14:textId="77777777" w:rsidR="000E3810" w:rsidRPr="00216B81" w:rsidRDefault="00742DD6" w:rsidP="00820D85">
            <w:pPr>
              <w:pStyle w:val="TableParagraph"/>
              <w:spacing w:line="273" w:lineRule="exact"/>
              <w:ind w:left="83" w:right="84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Strategies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696E672" w14:textId="77777777" w:rsidR="000E3810" w:rsidRPr="00216B81" w:rsidRDefault="00742DD6" w:rsidP="00820D85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Timescale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13589E" w14:textId="77777777" w:rsidR="000E3810" w:rsidRPr="00216B81" w:rsidRDefault="00742DD6" w:rsidP="00820D8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Responsibility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3B5787" w14:textId="77777777" w:rsidR="000E3810" w:rsidRPr="00216B81" w:rsidRDefault="00742DD6" w:rsidP="00820D8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216B81">
              <w:rPr>
                <w:b/>
                <w:sz w:val="24"/>
              </w:rPr>
              <w:t>Success Criteria</w:t>
            </w:r>
          </w:p>
        </w:tc>
      </w:tr>
      <w:tr w:rsidR="000E3810" w:rsidRPr="00216B81" w14:paraId="09451405" w14:textId="77777777" w:rsidTr="00190FEB">
        <w:trPr>
          <w:gridBefore w:val="1"/>
          <w:wBefore w:w="22" w:type="dxa"/>
          <w:trHeight w:val="3338"/>
        </w:trPr>
        <w:tc>
          <w:tcPr>
            <w:tcW w:w="2977" w:type="dxa"/>
          </w:tcPr>
          <w:p w14:paraId="2A3742B8" w14:textId="77777777" w:rsidR="000E3810" w:rsidRPr="00216B81" w:rsidRDefault="00742DD6" w:rsidP="00820D85">
            <w:pPr>
              <w:pStyle w:val="TableParagraph"/>
              <w:spacing w:before="1"/>
              <w:ind w:right="296"/>
              <w:rPr>
                <w:sz w:val="24"/>
              </w:rPr>
            </w:pPr>
            <w:r w:rsidRPr="00216B81">
              <w:rPr>
                <w:sz w:val="24"/>
              </w:rPr>
              <w:t>Curriculum adjustments ensure fair access for all.</w:t>
            </w:r>
          </w:p>
        </w:tc>
        <w:tc>
          <w:tcPr>
            <w:tcW w:w="3402" w:type="dxa"/>
          </w:tcPr>
          <w:p w14:paraId="25075454" w14:textId="77777777" w:rsidR="000E3810" w:rsidRPr="00216B81" w:rsidRDefault="00742DD6" w:rsidP="00820D85">
            <w:pPr>
              <w:pStyle w:val="TableParagraph"/>
              <w:spacing w:before="1"/>
              <w:ind w:right="101"/>
              <w:rPr>
                <w:sz w:val="24"/>
              </w:rPr>
            </w:pPr>
            <w:r w:rsidRPr="00216B81">
              <w:rPr>
                <w:sz w:val="24"/>
              </w:rPr>
              <w:t xml:space="preserve">Consider the needs of all </w:t>
            </w:r>
            <w:r w:rsidR="00EE7622" w:rsidRPr="00216B81">
              <w:rPr>
                <w:sz w:val="24"/>
              </w:rPr>
              <w:t>pupils</w:t>
            </w:r>
            <w:r w:rsidRPr="00216B81">
              <w:rPr>
                <w:sz w:val="24"/>
              </w:rPr>
              <w:t xml:space="preserve"> in the academy when planning lessons adjust resources accordingly such as text size, paper colour, writing equipment, classroom position etc.</w:t>
            </w:r>
          </w:p>
          <w:p w14:paraId="253AD8EF" w14:textId="77777777" w:rsidR="00EE7622" w:rsidRPr="00216B81" w:rsidRDefault="00EE7622" w:rsidP="00820D85">
            <w:pPr>
              <w:pStyle w:val="TableParagraph"/>
              <w:ind w:right="86"/>
              <w:rPr>
                <w:sz w:val="24"/>
              </w:rPr>
            </w:pPr>
          </w:p>
          <w:p w14:paraId="5DA10810" w14:textId="77777777" w:rsidR="000E3810" w:rsidRPr="00216B81" w:rsidRDefault="00742DD6" w:rsidP="00820D85">
            <w:pPr>
              <w:pStyle w:val="TableParagraph"/>
              <w:ind w:right="86"/>
              <w:rPr>
                <w:sz w:val="24"/>
              </w:rPr>
            </w:pPr>
            <w:r w:rsidRPr="00216B81">
              <w:rPr>
                <w:sz w:val="24"/>
              </w:rPr>
              <w:t xml:space="preserve">Ensure all staff have access to the inclusion data of </w:t>
            </w:r>
            <w:r w:rsidR="00EE7622" w:rsidRPr="00216B81">
              <w:rPr>
                <w:sz w:val="24"/>
              </w:rPr>
              <w:t>pupils</w:t>
            </w:r>
            <w:r w:rsidRPr="00216B81">
              <w:rPr>
                <w:sz w:val="24"/>
              </w:rPr>
              <w:t xml:space="preserve"> for who</w:t>
            </w:r>
          </w:p>
          <w:p w14:paraId="05BF3358" w14:textId="77777777" w:rsidR="000E3810" w:rsidRPr="00216B81" w:rsidRDefault="00742DD6" w:rsidP="00820D85">
            <w:pPr>
              <w:pStyle w:val="TableParagraph"/>
              <w:spacing w:line="275" w:lineRule="exact"/>
              <w:rPr>
                <w:sz w:val="24"/>
              </w:rPr>
            </w:pPr>
            <w:r w:rsidRPr="00216B81">
              <w:rPr>
                <w:sz w:val="24"/>
              </w:rPr>
              <w:t>they teach to ensure they can</w:t>
            </w:r>
            <w:r w:rsidR="00EE7622" w:rsidRPr="00216B81">
              <w:rPr>
                <w:sz w:val="24"/>
              </w:rPr>
              <w:t xml:space="preserve"> plan and deliver to meet their needs</w:t>
            </w:r>
          </w:p>
        </w:tc>
        <w:tc>
          <w:tcPr>
            <w:tcW w:w="2835" w:type="dxa"/>
          </w:tcPr>
          <w:p w14:paraId="13216F2B" w14:textId="77777777" w:rsidR="000E3810" w:rsidRPr="00216B81" w:rsidRDefault="00742DD6" w:rsidP="00820D85">
            <w:pPr>
              <w:pStyle w:val="TableParagraph"/>
              <w:spacing w:before="1"/>
              <w:ind w:left="100" w:right="632"/>
              <w:rPr>
                <w:sz w:val="24"/>
              </w:rPr>
            </w:pPr>
            <w:r w:rsidRPr="00216B81">
              <w:rPr>
                <w:sz w:val="24"/>
              </w:rPr>
              <w:t xml:space="preserve">As required in response to </w:t>
            </w:r>
            <w:r w:rsidR="00EE7622" w:rsidRPr="00216B81">
              <w:rPr>
                <w:sz w:val="24"/>
              </w:rPr>
              <w:t>pupil</w:t>
            </w:r>
            <w:r w:rsidRPr="00216B81">
              <w:rPr>
                <w:sz w:val="24"/>
              </w:rPr>
              <w:t xml:space="preserve"> need</w:t>
            </w:r>
          </w:p>
        </w:tc>
        <w:tc>
          <w:tcPr>
            <w:tcW w:w="2126" w:type="dxa"/>
          </w:tcPr>
          <w:p w14:paraId="04B280F1" w14:textId="77777777" w:rsidR="000E3810" w:rsidRPr="00216B81" w:rsidRDefault="00742DD6" w:rsidP="00820D85">
            <w:pPr>
              <w:pStyle w:val="TableParagraph"/>
              <w:spacing w:before="1"/>
              <w:ind w:left="103"/>
              <w:rPr>
                <w:sz w:val="24"/>
              </w:rPr>
            </w:pPr>
            <w:r w:rsidRPr="00216B81">
              <w:rPr>
                <w:sz w:val="24"/>
              </w:rPr>
              <w:t>All staff</w:t>
            </w:r>
          </w:p>
        </w:tc>
        <w:tc>
          <w:tcPr>
            <w:tcW w:w="3544" w:type="dxa"/>
          </w:tcPr>
          <w:p w14:paraId="4F09597E" w14:textId="77777777" w:rsidR="000E3810" w:rsidRPr="00216B81" w:rsidRDefault="00742DD6" w:rsidP="00820D85">
            <w:pPr>
              <w:pStyle w:val="TableParagraph"/>
              <w:spacing w:before="1"/>
              <w:ind w:right="728"/>
              <w:rPr>
                <w:sz w:val="24"/>
              </w:rPr>
            </w:pPr>
            <w:r w:rsidRPr="00216B81">
              <w:rPr>
                <w:sz w:val="24"/>
              </w:rPr>
              <w:t>All students access fully the curriculum provided</w:t>
            </w:r>
          </w:p>
          <w:p w14:paraId="34BB1C9A" w14:textId="77777777" w:rsidR="000E3810" w:rsidRPr="00216B81" w:rsidRDefault="00742DD6" w:rsidP="00820D85">
            <w:pPr>
              <w:pStyle w:val="TableParagraph"/>
              <w:ind w:right="105"/>
              <w:rPr>
                <w:sz w:val="24"/>
              </w:rPr>
            </w:pPr>
            <w:r w:rsidRPr="00216B81">
              <w:rPr>
                <w:sz w:val="24"/>
              </w:rPr>
              <w:t>Structured conversations as appropriate with parents/carers.</w:t>
            </w:r>
          </w:p>
        </w:tc>
      </w:tr>
      <w:tr w:rsidR="000E3810" w:rsidRPr="00216B81" w14:paraId="18047D4F" w14:textId="77777777" w:rsidTr="00190FEB">
        <w:trPr>
          <w:gridBefore w:val="1"/>
          <w:wBefore w:w="22" w:type="dxa"/>
          <w:trHeight w:val="2040"/>
        </w:trPr>
        <w:tc>
          <w:tcPr>
            <w:tcW w:w="2977" w:type="dxa"/>
          </w:tcPr>
          <w:p w14:paraId="2F62A4EA" w14:textId="77777777" w:rsidR="000E3810" w:rsidRPr="00216B81" w:rsidRDefault="00742DD6" w:rsidP="00820D85">
            <w:pPr>
              <w:pStyle w:val="TableParagraph"/>
              <w:ind w:right="569"/>
              <w:rPr>
                <w:sz w:val="24"/>
              </w:rPr>
            </w:pPr>
            <w:r w:rsidRPr="00216B81">
              <w:rPr>
                <w:sz w:val="24"/>
              </w:rPr>
              <w:t>Ensure teaching and learning methods and environment support children with speech impairment</w:t>
            </w:r>
          </w:p>
        </w:tc>
        <w:tc>
          <w:tcPr>
            <w:tcW w:w="3402" w:type="dxa"/>
          </w:tcPr>
          <w:p w14:paraId="765D7361" w14:textId="77777777" w:rsidR="000E3810" w:rsidRPr="00216B81" w:rsidRDefault="00742DD6" w:rsidP="00820D85">
            <w:pPr>
              <w:pStyle w:val="TableParagraph"/>
              <w:ind w:right="155"/>
              <w:rPr>
                <w:sz w:val="24"/>
              </w:rPr>
            </w:pPr>
            <w:r w:rsidRPr="00216B81">
              <w:rPr>
                <w:sz w:val="24"/>
              </w:rPr>
              <w:t>Promotion of an ethos of inclusion, acceptance and understanding. Demonstration of patience and support. Specific programme as required through</w:t>
            </w:r>
          </w:p>
          <w:p w14:paraId="7A20504A" w14:textId="77777777" w:rsidR="000E3810" w:rsidRPr="00216B81" w:rsidRDefault="00742DD6" w:rsidP="00820D85">
            <w:pPr>
              <w:pStyle w:val="TableParagraph"/>
              <w:spacing w:before="1" w:line="290" w:lineRule="atLeast"/>
              <w:ind w:right="692"/>
              <w:rPr>
                <w:sz w:val="24"/>
              </w:rPr>
            </w:pPr>
            <w:r w:rsidRPr="00216B81">
              <w:rPr>
                <w:sz w:val="24"/>
              </w:rPr>
              <w:t>liaison with Speech Therapy Service.</w:t>
            </w:r>
          </w:p>
        </w:tc>
        <w:tc>
          <w:tcPr>
            <w:tcW w:w="2835" w:type="dxa"/>
          </w:tcPr>
          <w:p w14:paraId="44B5110E" w14:textId="77777777" w:rsidR="000E3810" w:rsidRPr="00216B81" w:rsidRDefault="00742DD6" w:rsidP="00820D85">
            <w:pPr>
              <w:pStyle w:val="TableParagraph"/>
              <w:ind w:left="100" w:right="632"/>
              <w:rPr>
                <w:sz w:val="24"/>
              </w:rPr>
            </w:pPr>
            <w:r w:rsidRPr="00216B81">
              <w:rPr>
                <w:sz w:val="24"/>
              </w:rPr>
              <w:t xml:space="preserve">As required in response to </w:t>
            </w:r>
            <w:r w:rsidR="00EE7622" w:rsidRPr="00216B81">
              <w:rPr>
                <w:sz w:val="24"/>
              </w:rPr>
              <w:t>pupil</w:t>
            </w:r>
            <w:r w:rsidRPr="00216B81">
              <w:rPr>
                <w:sz w:val="24"/>
              </w:rPr>
              <w:t xml:space="preserve"> need</w:t>
            </w:r>
          </w:p>
        </w:tc>
        <w:tc>
          <w:tcPr>
            <w:tcW w:w="2126" w:type="dxa"/>
          </w:tcPr>
          <w:p w14:paraId="715C2EC2" w14:textId="77777777" w:rsidR="000E3810" w:rsidRPr="00216B81" w:rsidRDefault="00EE7622" w:rsidP="00EE7622">
            <w:pPr>
              <w:pStyle w:val="TableParagraph"/>
              <w:ind w:left="17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staff and learning mentors for each pupil as relevant</w:t>
            </w:r>
          </w:p>
        </w:tc>
        <w:tc>
          <w:tcPr>
            <w:tcW w:w="3544" w:type="dxa"/>
          </w:tcPr>
          <w:p w14:paraId="787ABF29" w14:textId="77777777" w:rsidR="000E3810" w:rsidRPr="00216B81" w:rsidRDefault="00742DD6" w:rsidP="00820D85">
            <w:pPr>
              <w:pStyle w:val="TableParagraph"/>
              <w:spacing w:line="242" w:lineRule="auto"/>
              <w:ind w:right="599"/>
              <w:rPr>
                <w:sz w:val="24"/>
              </w:rPr>
            </w:pPr>
            <w:r w:rsidRPr="00216B81">
              <w:rPr>
                <w:sz w:val="24"/>
              </w:rPr>
              <w:t>Progress confirmed by observations and formal assessment</w:t>
            </w:r>
          </w:p>
        </w:tc>
      </w:tr>
      <w:tr w:rsidR="000E3810" w:rsidRPr="00216B81" w14:paraId="1554386D" w14:textId="77777777" w:rsidTr="00190FEB">
        <w:trPr>
          <w:gridBefore w:val="1"/>
          <w:wBefore w:w="22" w:type="dxa"/>
          <w:trHeight w:val="1460"/>
        </w:trPr>
        <w:tc>
          <w:tcPr>
            <w:tcW w:w="2977" w:type="dxa"/>
          </w:tcPr>
          <w:p w14:paraId="7F480B73" w14:textId="77777777" w:rsidR="000E3810" w:rsidRPr="00216B81" w:rsidRDefault="00742DD6" w:rsidP="00820D85">
            <w:pPr>
              <w:pStyle w:val="TableParagraph"/>
              <w:ind w:right="569"/>
              <w:rPr>
                <w:sz w:val="24"/>
              </w:rPr>
            </w:pPr>
            <w:r w:rsidRPr="00216B81">
              <w:rPr>
                <w:sz w:val="24"/>
              </w:rPr>
              <w:t>Ensure teaching and learning methods and environment support children with hearing</w:t>
            </w:r>
          </w:p>
          <w:p w14:paraId="09EC2D1F" w14:textId="77777777" w:rsidR="000E3810" w:rsidRPr="00216B81" w:rsidRDefault="00742DD6" w:rsidP="00820D85">
            <w:pPr>
              <w:pStyle w:val="TableParagraph"/>
              <w:spacing w:line="273" w:lineRule="exact"/>
              <w:rPr>
                <w:sz w:val="24"/>
              </w:rPr>
            </w:pPr>
            <w:r w:rsidRPr="00216B81">
              <w:rPr>
                <w:sz w:val="24"/>
              </w:rPr>
              <w:t>impairment</w:t>
            </w:r>
          </w:p>
        </w:tc>
        <w:tc>
          <w:tcPr>
            <w:tcW w:w="3402" w:type="dxa"/>
          </w:tcPr>
          <w:p w14:paraId="448BB8EE" w14:textId="77777777" w:rsidR="000E3810" w:rsidRPr="00216B81" w:rsidRDefault="00742DD6" w:rsidP="00820D85">
            <w:pPr>
              <w:pStyle w:val="TableParagraph"/>
              <w:ind w:right="138"/>
              <w:rPr>
                <w:sz w:val="24"/>
              </w:rPr>
            </w:pPr>
            <w:r w:rsidRPr="00216B81">
              <w:rPr>
                <w:sz w:val="24"/>
              </w:rPr>
              <w:t>Quiet classrooms, child facing the teacher, clear enunciation, use of hearing loops. TA support as required.</w:t>
            </w:r>
          </w:p>
        </w:tc>
        <w:tc>
          <w:tcPr>
            <w:tcW w:w="2835" w:type="dxa"/>
          </w:tcPr>
          <w:p w14:paraId="3F4264EB" w14:textId="77777777" w:rsidR="000E3810" w:rsidRPr="00216B81" w:rsidRDefault="00742DD6" w:rsidP="00820D85">
            <w:pPr>
              <w:pStyle w:val="TableParagraph"/>
              <w:ind w:left="100" w:right="632"/>
              <w:rPr>
                <w:sz w:val="24"/>
              </w:rPr>
            </w:pPr>
            <w:r w:rsidRPr="00216B81">
              <w:rPr>
                <w:sz w:val="24"/>
              </w:rPr>
              <w:t xml:space="preserve">As required in response to </w:t>
            </w:r>
            <w:r w:rsidR="00EE7622" w:rsidRPr="00216B81">
              <w:rPr>
                <w:sz w:val="24"/>
              </w:rPr>
              <w:t>pupil</w:t>
            </w:r>
            <w:r w:rsidRPr="00216B81">
              <w:rPr>
                <w:sz w:val="24"/>
              </w:rPr>
              <w:t xml:space="preserve"> need</w:t>
            </w:r>
          </w:p>
        </w:tc>
        <w:tc>
          <w:tcPr>
            <w:tcW w:w="2126" w:type="dxa"/>
          </w:tcPr>
          <w:p w14:paraId="712658C5" w14:textId="77777777" w:rsidR="000E3810" w:rsidRPr="00216B81" w:rsidRDefault="00EE7622" w:rsidP="00EE7622">
            <w:pPr>
              <w:pStyle w:val="TableParagraph"/>
              <w:ind w:left="17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staff and learning mentors for each pupil as relevant</w:t>
            </w:r>
          </w:p>
        </w:tc>
        <w:tc>
          <w:tcPr>
            <w:tcW w:w="3544" w:type="dxa"/>
          </w:tcPr>
          <w:p w14:paraId="67286FC1" w14:textId="77777777" w:rsidR="000E3810" w:rsidRPr="00216B81" w:rsidRDefault="00742DD6" w:rsidP="00820D85">
            <w:pPr>
              <w:pStyle w:val="TableParagraph"/>
              <w:ind w:right="599"/>
              <w:rPr>
                <w:sz w:val="24"/>
              </w:rPr>
            </w:pPr>
            <w:r w:rsidRPr="00216B81">
              <w:rPr>
                <w:sz w:val="24"/>
              </w:rPr>
              <w:t>Progress confirmed by observations and formal assessment</w:t>
            </w:r>
          </w:p>
        </w:tc>
      </w:tr>
      <w:tr w:rsidR="000E3810" w:rsidRPr="00216B81" w14:paraId="41413920" w14:textId="77777777" w:rsidTr="00190FEB">
        <w:trPr>
          <w:gridBefore w:val="1"/>
          <w:wBefore w:w="22" w:type="dxa"/>
          <w:trHeight w:val="1460"/>
        </w:trPr>
        <w:tc>
          <w:tcPr>
            <w:tcW w:w="2977" w:type="dxa"/>
          </w:tcPr>
          <w:p w14:paraId="5B0563FF" w14:textId="77777777" w:rsidR="000E3810" w:rsidRPr="00216B81" w:rsidRDefault="00742DD6" w:rsidP="00820D85">
            <w:pPr>
              <w:pStyle w:val="TableParagraph"/>
              <w:spacing w:before="1"/>
              <w:ind w:right="569"/>
              <w:rPr>
                <w:sz w:val="24"/>
              </w:rPr>
            </w:pPr>
            <w:r w:rsidRPr="00216B81">
              <w:rPr>
                <w:sz w:val="24"/>
              </w:rPr>
              <w:lastRenderedPageBreak/>
              <w:t>Ensure teaching and learning methods and environment support</w:t>
            </w:r>
          </w:p>
          <w:p w14:paraId="78DA0287" w14:textId="77777777" w:rsidR="000E3810" w:rsidRPr="00216B81" w:rsidRDefault="00742DD6" w:rsidP="00820D85">
            <w:pPr>
              <w:pStyle w:val="TableParagraph"/>
              <w:spacing w:line="290" w:lineRule="atLeast"/>
              <w:ind w:right="814"/>
              <w:rPr>
                <w:sz w:val="24"/>
              </w:rPr>
            </w:pPr>
            <w:r w:rsidRPr="00216B81">
              <w:rPr>
                <w:sz w:val="24"/>
              </w:rPr>
              <w:t>children with visual impairment</w:t>
            </w:r>
          </w:p>
        </w:tc>
        <w:tc>
          <w:tcPr>
            <w:tcW w:w="3402" w:type="dxa"/>
          </w:tcPr>
          <w:p w14:paraId="5E9FED87" w14:textId="77777777" w:rsidR="000E3810" w:rsidRPr="00216B81" w:rsidRDefault="00742DD6" w:rsidP="00820D85">
            <w:pPr>
              <w:pStyle w:val="TableParagraph"/>
              <w:spacing w:before="1"/>
              <w:ind w:right="313"/>
              <w:rPr>
                <w:sz w:val="24"/>
              </w:rPr>
            </w:pPr>
            <w:r w:rsidRPr="00216B81">
              <w:rPr>
                <w:sz w:val="24"/>
              </w:rPr>
              <w:t>Child faces board, glasses worn. Modified print.</w:t>
            </w:r>
          </w:p>
        </w:tc>
        <w:tc>
          <w:tcPr>
            <w:tcW w:w="2835" w:type="dxa"/>
          </w:tcPr>
          <w:p w14:paraId="386830E1" w14:textId="77777777" w:rsidR="000E3810" w:rsidRPr="00216B81" w:rsidRDefault="00742DD6" w:rsidP="00820D85">
            <w:pPr>
              <w:pStyle w:val="TableParagraph"/>
              <w:spacing w:before="1"/>
              <w:ind w:left="100" w:right="632"/>
              <w:rPr>
                <w:sz w:val="24"/>
              </w:rPr>
            </w:pPr>
            <w:r w:rsidRPr="00216B81">
              <w:rPr>
                <w:sz w:val="24"/>
              </w:rPr>
              <w:t xml:space="preserve">As required in response to </w:t>
            </w:r>
            <w:r w:rsidR="00EE7622" w:rsidRPr="00216B81">
              <w:rPr>
                <w:sz w:val="24"/>
              </w:rPr>
              <w:t>pupil</w:t>
            </w:r>
            <w:r w:rsidRPr="00216B81">
              <w:rPr>
                <w:sz w:val="24"/>
              </w:rPr>
              <w:t xml:space="preserve"> need</w:t>
            </w:r>
          </w:p>
        </w:tc>
        <w:tc>
          <w:tcPr>
            <w:tcW w:w="2126" w:type="dxa"/>
          </w:tcPr>
          <w:p w14:paraId="1028039B" w14:textId="77777777" w:rsidR="000E3810" w:rsidRPr="00216B81" w:rsidRDefault="00EE7622" w:rsidP="00EE7622">
            <w:pPr>
              <w:pStyle w:val="TableParagraph"/>
              <w:ind w:left="179"/>
              <w:rPr>
                <w:rFonts w:ascii="Times New Roman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staff and learning mentors for each pupil as relevant</w:t>
            </w:r>
          </w:p>
        </w:tc>
        <w:tc>
          <w:tcPr>
            <w:tcW w:w="3544" w:type="dxa"/>
          </w:tcPr>
          <w:p w14:paraId="6A1EF8F2" w14:textId="77777777" w:rsidR="000E3810" w:rsidRPr="00216B81" w:rsidRDefault="00742DD6" w:rsidP="00820D85">
            <w:pPr>
              <w:pStyle w:val="TableParagraph"/>
              <w:spacing w:before="1"/>
              <w:ind w:right="599"/>
              <w:rPr>
                <w:sz w:val="24"/>
              </w:rPr>
            </w:pPr>
            <w:r w:rsidRPr="00216B81">
              <w:rPr>
                <w:sz w:val="24"/>
              </w:rPr>
              <w:t>Progress confirmed by observations and formal assessment</w:t>
            </w:r>
          </w:p>
        </w:tc>
      </w:tr>
      <w:tr w:rsidR="000E3810" w:rsidRPr="00216B81" w14:paraId="2C42638D" w14:textId="77777777" w:rsidTr="00190FEB">
        <w:trPr>
          <w:gridBefore w:val="1"/>
          <w:wBefore w:w="22" w:type="dxa"/>
          <w:trHeight w:val="2580"/>
        </w:trPr>
        <w:tc>
          <w:tcPr>
            <w:tcW w:w="2977" w:type="dxa"/>
          </w:tcPr>
          <w:p w14:paraId="7E3958F6" w14:textId="77777777" w:rsidR="000E3810" w:rsidRPr="00216B81" w:rsidRDefault="00742DD6" w:rsidP="00820D85">
            <w:pPr>
              <w:pStyle w:val="TableParagraph"/>
              <w:ind w:right="496"/>
              <w:rPr>
                <w:sz w:val="24"/>
              </w:rPr>
            </w:pPr>
            <w:r w:rsidRPr="00216B81">
              <w:rPr>
                <w:sz w:val="24"/>
              </w:rPr>
              <w:t>Ensure teaching and learning methods and environment support children with impaired mobility including wheelchair users.</w:t>
            </w:r>
          </w:p>
        </w:tc>
        <w:tc>
          <w:tcPr>
            <w:tcW w:w="3402" w:type="dxa"/>
          </w:tcPr>
          <w:p w14:paraId="7916DB7C" w14:textId="77777777" w:rsidR="00EE7622" w:rsidRPr="00216B81" w:rsidRDefault="00742DD6" w:rsidP="00820D85">
            <w:pPr>
              <w:pStyle w:val="TableParagraph"/>
              <w:ind w:right="156"/>
              <w:rPr>
                <w:sz w:val="24"/>
              </w:rPr>
            </w:pPr>
            <w:r w:rsidRPr="00216B81">
              <w:rPr>
                <w:sz w:val="24"/>
              </w:rPr>
              <w:t xml:space="preserve">Support in P.E. </w:t>
            </w:r>
          </w:p>
          <w:p w14:paraId="7CEF29A4" w14:textId="77777777" w:rsidR="000E3810" w:rsidRPr="00216B81" w:rsidRDefault="00742DD6" w:rsidP="00820D85">
            <w:pPr>
              <w:pStyle w:val="TableParagraph"/>
              <w:ind w:right="156"/>
              <w:rPr>
                <w:sz w:val="24"/>
              </w:rPr>
            </w:pPr>
            <w:r w:rsidRPr="00216B81">
              <w:rPr>
                <w:sz w:val="24"/>
              </w:rPr>
              <w:t>Classroom environment, corridors unobstructed pathways and clear of hazards.</w:t>
            </w:r>
          </w:p>
          <w:p w14:paraId="7E1D73AF" w14:textId="77777777" w:rsidR="000E3810" w:rsidRPr="00216B81" w:rsidRDefault="00742DD6" w:rsidP="00820D85">
            <w:pPr>
              <w:pStyle w:val="TableParagraph"/>
              <w:spacing w:line="242" w:lineRule="auto"/>
              <w:ind w:right="448"/>
              <w:rPr>
                <w:sz w:val="24"/>
              </w:rPr>
            </w:pPr>
            <w:r w:rsidRPr="00216B81">
              <w:rPr>
                <w:sz w:val="24"/>
              </w:rPr>
              <w:t>Doorways wide for wheelchair use, ramps as required.</w:t>
            </w:r>
          </w:p>
          <w:p w14:paraId="4AEBEB32" w14:textId="77777777" w:rsidR="00EE7622" w:rsidRPr="00216B81" w:rsidRDefault="00742DD6" w:rsidP="00820D85">
            <w:pPr>
              <w:pStyle w:val="TableParagraph"/>
              <w:spacing w:line="256" w:lineRule="auto"/>
              <w:ind w:left="93" w:right="164" w:firstLine="9"/>
              <w:rPr>
                <w:sz w:val="24"/>
              </w:rPr>
            </w:pPr>
            <w:r w:rsidRPr="00216B81">
              <w:rPr>
                <w:sz w:val="24"/>
              </w:rPr>
              <w:t>Walking rule in academy.</w:t>
            </w:r>
          </w:p>
          <w:p w14:paraId="57AAC949" w14:textId="77777777" w:rsidR="000E3810" w:rsidRPr="00216B81" w:rsidRDefault="00742DD6" w:rsidP="00820D85">
            <w:pPr>
              <w:pStyle w:val="TableParagraph"/>
              <w:spacing w:line="256" w:lineRule="auto"/>
              <w:ind w:left="93" w:right="164" w:firstLine="9"/>
              <w:rPr>
                <w:sz w:val="24"/>
              </w:rPr>
            </w:pPr>
            <w:r w:rsidRPr="00216B81">
              <w:rPr>
                <w:sz w:val="24"/>
              </w:rPr>
              <w:t xml:space="preserve"> </w:t>
            </w:r>
            <w:r w:rsidR="00EE7622" w:rsidRPr="00216B81">
              <w:rPr>
                <w:sz w:val="24"/>
              </w:rPr>
              <w:t>Early exit from classes.</w:t>
            </w:r>
          </w:p>
        </w:tc>
        <w:tc>
          <w:tcPr>
            <w:tcW w:w="2835" w:type="dxa"/>
          </w:tcPr>
          <w:p w14:paraId="4DF8D37B" w14:textId="77777777" w:rsidR="000E3810" w:rsidRPr="00216B81" w:rsidRDefault="00EE7622" w:rsidP="00820D85">
            <w:pPr>
              <w:pStyle w:val="TableParagraph"/>
              <w:ind w:left="100" w:right="658"/>
              <w:rPr>
                <w:sz w:val="24"/>
              </w:rPr>
            </w:pPr>
            <w:r w:rsidRPr="00216B81">
              <w:rPr>
                <w:sz w:val="24"/>
              </w:rPr>
              <w:t>As required in response to pupil need</w:t>
            </w:r>
          </w:p>
        </w:tc>
        <w:tc>
          <w:tcPr>
            <w:tcW w:w="2126" w:type="dxa"/>
          </w:tcPr>
          <w:p w14:paraId="5DD5E6FB" w14:textId="77777777" w:rsidR="000E3810" w:rsidRPr="00216B81" w:rsidRDefault="00EE7622" w:rsidP="00EE7622">
            <w:pPr>
              <w:pStyle w:val="TableParagraph"/>
              <w:ind w:left="179"/>
              <w:rPr>
                <w:rFonts w:ascii="Times New Roman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staff and learning mentors for each pupil as relevant</w:t>
            </w:r>
          </w:p>
        </w:tc>
        <w:tc>
          <w:tcPr>
            <w:tcW w:w="3544" w:type="dxa"/>
          </w:tcPr>
          <w:p w14:paraId="720B0818" w14:textId="77777777" w:rsidR="000E3810" w:rsidRPr="00216B81" w:rsidRDefault="00742DD6" w:rsidP="00820D85">
            <w:pPr>
              <w:pStyle w:val="TableParagraph"/>
              <w:spacing w:line="292" w:lineRule="exact"/>
              <w:rPr>
                <w:sz w:val="24"/>
              </w:rPr>
            </w:pPr>
            <w:r w:rsidRPr="00216B81">
              <w:rPr>
                <w:sz w:val="24"/>
              </w:rPr>
              <w:t xml:space="preserve">Children </w:t>
            </w:r>
            <w:proofErr w:type="gramStart"/>
            <w:r w:rsidRPr="00216B81">
              <w:rPr>
                <w:sz w:val="24"/>
              </w:rPr>
              <w:t>are able to</w:t>
            </w:r>
            <w:proofErr w:type="gramEnd"/>
            <w:r w:rsidRPr="00216B81">
              <w:rPr>
                <w:sz w:val="24"/>
              </w:rPr>
              <w:t xml:space="preserve"> access all activities.</w:t>
            </w:r>
          </w:p>
        </w:tc>
      </w:tr>
      <w:tr w:rsidR="000E3810" w:rsidRPr="00216B81" w14:paraId="3E133359" w14:textId="77777777" w:rsidTr="00190FEB">
        <w:trPr>
          <w:trHeight w:val="1740"/>
        </w:trPr>
        <w:tc>
          <w:tcPr>
            <w:tcW w:w="2999" w:type="dxa"/>
            <w:gridSpan w:val="2"/>
          </w:tcPr>
          <w:p w14:paraId="5C21BA9D" w14:textId="77777777" w:rsidR="000E3810" w:rsidRPr="00216B81" w:rsidRDefault="00742DD6" w:rsidP="00820D85">
            <w:pPr>
              <w:pStyle w:val="TableParagraph"/>
              <w:ind w:right="372"/>
              <w:rPr>
                <w:sz w:val="24"/>
              </w:rPr>
            </w:pPr>
            <w:r w:rsidRPr="00216B81">
              <w:rPr>
                <w:sz w:val="24"/>
              </w:rPr>
              <w:t>Ensure teaching and learning methods and environment support children with emotional</w:t>
            </w:r>
          </w:p>
          <w:p w14:paraId="15010AEE" w14:textId="0705A780" w:rsidR="000E3810" w:rsidRPr="00216B81" w:rsidRDefault="00742DD6" w:rsidP="00820D85">
            <w:pPr>
              <w:pStyle w:val="TableParagraph"/>
              <w:spacing w:before="1" w:line="290" w:lineRule="atLeast"/>
              <w:ind w:right="1124"/>
              <w:rPr>
                <w:sz w:val="24"/>
              </w:rPr>
            </w:pPr>
            <w:r w:rsidRPr="00216B81">
              <w:rPr>
                <w:sz w:val="24"/>
              </w:rPr>
              <w:t xml:space="preserve">and behavioural </w:t>
            </w:r>
            <w:r w:rsidR="001367D0" w:rsidRPr="00216B81">
              <w:rPr>
                <w:sz w:val="24"/>
              </w:rPr>
              <w:t>needs</w:t>
            </w:r>
          </w:p>
        </w:tc>
        <w:tc>
          <w:tcPr>
            <w:tcW w:w="3402" w:type="dxa"/>
          </w:tcPr>
          <w:p w14:paraId="640D0388" w14:textId="77777777" w:rsidR="000E3810" w:rsidRPr="00216B81" w:rsidRDefault="00742DD6" w:rsidP="00820D85">
            <w:pPr>
              <w:pStyle w:val="TableParagraph"/>
              <w:ind w:right="414"/>
              <w:rPr>
                <w:sz w:val="24"/>
              </w:rPr>
            </w:pPr>
            <w:r w:rsidRPr="00216B81">
              <w:rPr>
                <w:sz w:val="24"/>
              </w:rPr>
              <w:t>Layout of classroom, time out, clear targets, clear behavioural expectations.</w:t>
            </w:r>
            <w:r w:rsidR="00EE7622" w:rsidRPr="00216B81">
              <w:rPr>
                <w:sz w:val="24"/>
              </w:rPr>
              <w:t xml:space="preserve"> (N.B. relevant to all our pupils)</w:t>
            </w:r>
          </w:p>
        </w:tc>
        <w:tc>
          <w:tcPr>
            <w:tcW w:w="2835" w:type="dxa"/>
          </w:tcPr>
          <w:p w14:paraId="624D65A6" w14:textId="77777777" w:rsidR="000E3810" w:rsidRPr="00216B81" w:rsidRDefault="00EE7622" w:rsidP="00820D85">
            <w:pPr>
              <w:pStyle w:val="TableParagraph"/>
              <w:spacing w:line="292" w:lineRule="exact"/>
              <w:ind w:left="100"/>
              <w:rPr>
                <w:sz w:val="24"/>
              </w:rPr>
            </w:pPr>
            <w:r w:rsidRPr="00216B81">
              <w:rPr>
                <w:sz w:val="24"/>
              </w:rPr>
              <w:t>Constant need to meet this for all</w:t>
            </w:r>
            <w:r w:rsidR="00742DD6" w:rsidRPr="00216B81">
              <w:rPr>
                <w:sz w:val="24"/>
              </w:rPr>
              <w:t>.</w:t>
            </w:r>
          </w:p>
        </w:tc>
        <w:tc>
          <w:tcPr>
            <w:tcW w:w="2126" w:type="dxa"/>
          </w:tcPr>
          <w:p w14:paraId="4E418B10" w14:textId="77777777" w:rsidR="000E3810" w:rsidRPr="00216B81" w:rsidRDefault="00EE7622" w:rsidP="00EE7622">
            <w:pPr>
              <w:pStyle w:val="TableParagraph"/>
              <w:ind w:left="17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 xml:space="preserve">All staff </w:t>
            </w:r>
            <w:proofErr w:type="gramStart"/>
            <w:r w:rsidRPr="00216B81">
              <w:rPr>
                <w:rFonts w:asciiTheme="minorHAnsi" w:hAnsiTheme="minorHAnsi" w:cstheme="minorHAnsi"/>
                <w:sz w:val="24"/>
              </w:rPr>
              <w:t>at all times</w:t>
            </w:r>
            <w:proofErr w:type="gramEnd"/>
          </w:p>
        </w:tc>
        <w:tc>
          <w:tcPr>
            <w:tcW w:w="3544" w:type="dxa"/>
          </w:tcPr>
          <w:p w14:paraId="4380C505" w14:textId="77777777" w:rsidR="000E3810" w:rsidRPr="00216B81" w:rsidRDefault="00742DD6" w:rsidP="00820D85">
            <w:pPr>
              <w:pStyle w:val="TableParagraph"/>
              <w:ind w:right="348"/>
              <w:rPr>
                <w:sz w:val="24"/>
              </w:rPr>
            </w:pPr>
            <w:r w:rsidRPr="00216B81">
              <w:rPr>
                <w:sz w:val="24"/>
              </w:rPr>
              <w:t>Progress confirmed by teacher assessment and achieving targets.</w:t>
            </w:r>
          </w:p>
        </w:tc>
      </w:tr>
      <w:tr w:rsidR="000E3810" w:rsidRPr="00216B81" w14:paraId="1365AF2A" w14:textId="77777777" w:rsidTr="00190FEB">
        <w:trPr>
          <w:trHeight w:val="1740"/>
        </w:trPr>
        <w:tc>
          <w:tcPr>
            <w:tcW w:w="2999" w:type="dxa"/>
            <w:gridSpan w:val="2"/>
          </w:tcPr>
          <w:p w14:paraId="01A5B1B5" w14:textId="77777777" w:rsidR="000E3810" w:rsidRPr="00216B81" w:rsidRDefault="00742DD6" w:rsidP="00820D85">
            <w:pPr>
              <w:pStyle w:val="TableParagraph"/>
              <w:ind w:right="367"/>
              <w:rPr>
                <w:sz w:val="24"/>
              </w:rPr>
            </w:pPr>
            <w:r w:rsidRPr="00216B81">
              <w:rPr>
                <w:sz w:val="24"/>
              </w:rPr>
              <w:t>Ensure teaching and learning methods and environment support children with diagnosed medical conditions e.g.</w:t>
            </w:r>
          </w:p>
          <w:p w14:paraId="4C9F0E19" w14:textId="77777777" w:rsidR="000E3810" w:rsidRPr="00216B81" w:rsidRDefault="00742DD6" w:rsidP="00820D85">
            <w:pPr>
              <w:pStyle w:val="TableParagraph"/>
              <w:spacing w:line="273" w:lineRule="exact"/>
              <w:rPr>
                <w:sz w:val="24"/>
              </w:rPr>
            </w:pPr>
            <w:r w:rsidRPr="00216B81">
              <w:rPr>
                <w:sz w:val="24"/>
              </w:rPr>
              <w:t>asthma, allergies</w:t>
            </w:r>
          </w:p>
        </w:tc>
        <w:tc>
          <w:tcPr>
            <w:tcW w:w="3402" w:type="dxa"/>
          </w:tcPr>
          <w:p w14:paraId="0CECA868" w14:textId="77777777" w:rsidR="000E3810" w:rsidRPr="00216B81" w:rsidRDefault="00742DD6" w:rsidP="00820D85">
            <w:pPr>
              <w:pStyle w:val="TableParagraph"/>
              <w:ind w:right="113"/>
              <w:rPr>
                <w:sz w:val="24"/>
              </w:rPr>
            </w:pPr>
            <w:r w:rsidRPr="00216B81">
              <w:rPr>
                <w:sz w:val="24"/>
              </w:rPr>
              <w:t>Accessibility of medication. Awareness of staff when planning DT, PE, Science activities.</w:t>
            </w:r>
          </w:p>
        </w:tc>
        <w:tc>
          <w:tcPr>
            <w:tcW w:w="2835" w:type="dxa"/>
          </w:tcPr>
          <w:p w14:paraId="6E055C1E" w14:textId="77777777" w:rsidR="000E3810" w:rsidRPr="00216B81" w:rsidRDefault="00742DD6" w:rsidP="00820D85">
            <w:pPr>
              <w:pStyle w:val="TableParagraph"/>
              <w:ind w:left="100" w:right="214"/>
              <w:rPr>
                <w:sz w:val="24"/>
              </w:rPr>
            </w:pPr>
            <w:r w:rsidRPr="00216B81">
              <w:rPr>
                <w:sz w:val="24"/>
              </w:rPr>
              <w:t>Awareness for the subject specific lessons and PE</w:t>
            </w:r>
          </w:p>
        </w:tc>
        <w:tc>
          <w:tcPr>
            <w:tcW w:w="2126" w:type="dxa"/>
          </w:tcPr>
          <w:p w14:paraId="5EABEFE5" w14:textId="77777777" w:rsidR="000E3810" w:rsidRPr="00216B81" w:rsidRDefault="00742DD6" w:rsidP="00742DD6">
            <w:pPr>
              <w:pStyle w:val="TableParagraph"/>
              <w:ind w:left="17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staff</w:t>
            </w:r>
          </w:p>
        </w:tc>
        <w:tc>
          <w:tcPr>
            <w:tcW w:w="3544" w:type="dxa"/>
          </w:tcPr>
          <w:p w14:paraId="051F0DEB" w14:textId="77777777" w:rsidR="000E3810" w:rsidRPr="00216B81" w:rsidRDefault="00742DD6" w:rsidP="00820D85">
            <w:pPr>
              <w:pStyle w:val="TableParagraph"/>
              <w:spacing w:line="292" w:lineRule="exact"/>
              <w:rPr>
                <w:sz w:val="24"/>
              </w:rPr>
            </w:pPr>
            <w:r w:rsidRPr="00216B81">
              <w:rPr>
                <w:sz w:val="24"/>
              </w:rPr>
              <w:t>Children able to access the activities.</w:t>
            </w:r>
          </w:p>
        </w:tc>
      </w:tr>
      <w:tr w:rsidR="000E3810" w:rsidRPr="00216B81" w14:paraId="7F72735E" w14:textId="77777777" w:rsidTr="00190FEB">
        <w:trPr>
          <w:trHeight w:val="1460"/>
        </w:trPr>
        <w:tc>
          <w:tcPr>
            <w:tcW w:w="2999" w:type="dxa"/>
            <w:gridSpan w:val="2"/>
          </w:tcPr>
          <w:p w14:paraId="3EFD99FA" w14:textId="77777777" w:rsidR="000E3810" w:rsidRPr="00216B81" w:rsidRDefault="00742DD6" w:rsidP="00820D85">
            <w:pPr>
              <w:pStyle w:val="TableParagraph"/>
              <w:spacing w:before="1"/>
              <w:ind w:right="167"/>
              <w:rPr>
                <w:sz w:val="24"/>
              </w:rPr>
            </w:pPr>
            <w:r w:rsidRPr="00216B81">
              <w:rPr>
                <w:sz w:val="24"/>
              </w:rPr>
              <w:lastRenderedPageBreak/>
              <w:t>Necessary provision is in place to allow all students to access activities/placements off sites</w:t>
            </w:r>
          </w:p>
        </w:tc>
        <w:tc>
          <w:tcPr>
            <w:tcW w:w="3402" w:type="dxa"/>
          </w:tcPr>
          <w:p w14:paraId="2208DCBF" w14:textId="77777777" w:rsidR="000E3810" w:rsidRPr="00216B81" w:rsidRDefault="00742DD6" w:rsidP="00742DD6">
            <w:pPr>
              <w:pStyle w:val="TableParagraph"/>
              <w:spacing w:before="1"/>
              <w:ind w:right="111"/>
              <w:rPr>
                <w:sz w:val="24"/>
              </w:rPr>
            </w:pPr>
            <w:r w:rsidRPr="00216B81">
              <w:rPr>
                <w:sz w:val="24"/>
              </w:rPr>
              <w:t>Pre preparation meetings with parents and carers to make all necessary additional arrangements such as transport, knowledge of the local area etc.</w:t>
            </w:r>
          </w:p>
          <w:p w14:paraId="49094575" w14:textId="77777777" w:rsidR="00742DD6" w:rsidRPr="00216B81" w:rsidRDefault="00742DD6" w:rsidP="00742DD6">
            <w:pPr>
              <w:pStyle w:val="TableParagraph"/>
              <w:spacing w:before="1"/>
              <w:ind w:right="111"/>
              <w:rPr>
                <w:sz w:val="24"/>
              </w:rPr>
            </w:pPr>
          </w:p>
          <w:p w14:paraId="03BA6A95" w14:textId="77777777" w:rsidR="00742DD6" w:rsidRPr="00216B81" w:rsidRDefault="00742DD6" w:rsidP="00742DD6">
            <w:pPr>
              <w:pStyle w:val="TableParagraph"/>
              <w:spacing w:before="1"/>
              <w:ind w:right="111"/>
              <w:rPr>
                <w:sz w:val="24"/>
              </w:rPr>
            </w:pPr>
            <w:r w:rsidRPr="00216B81">
              <w:rPr>
                <w:sz w:val="24"/>
              </w:rPr>
              <w:t>Briefing of AP providers/other partners about the needs of individual pupils</w:t>
            </w:r>
          </w:p>
        </w:tc>
        <w:tc>
          <w:tcPr>
            <w:tcW w:w="2835" w:type="dxa"/>
          </w:tcPr>
          <w:p w14:paraId="219777C6" w14:textId="77777777" w:rsidR="000E3810" w:rsidRPr="00216B81" w:rsidRDefault="00742DD6" w:rsidP="00820D85">
            <w:pPr>
              <w:pStyle w:val="TableParagraph"/>
              <w:spacing w:before="1"/>
              <w:ind w:left="100" w:right="632"/>
              <w:rPr>
                <w:sz w:val="24"/>
              </w:rPr>
            </w:pPr>
            <w:r w:rsidRPr="00216B81">
              <w:rPr>
                <w:sz w:val="24"/>
              </w:rPr>
              <w:t>As required in response to student need</w:t>
            </w:r>
          </w:p>
        </w:tc>
        <w:tc>
          <w:tcPr>
            <w:tcW w:w="2126" w:type="dxa"/>
          </w:tcPr>
          <w:p w14:paraId="4ADAAFC2" w14:textId="77777777" w:rsidR="000E3810" w:rsidRPr="00216B81" w:rsidRDefault="00742DD6" w:rsidP="00742DD6">
            <w:pPr>
              <w:pStyle w:val="TableParagraph"/>
              <w:ind w:left="17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All staff</w:t>
            </w:r>
          </w:p>
        </w:tc>
        <w:tc>
          <w:tcPr>
            <w:tcW w:w="3544" w:type="dxa"/>
          </w:tcPr>
          <w:p w14:paraId="42959498" w14:textId="77777777" w:rsidR="000E3810" w:rsidRPr="00216B81" w:rsidRDefault="00742DD6" w:rsidP="00820D85">
            <w:pPr>
              <w:pStyle w:val="TableParagraph"/>
              <w:spacing w:before="1"/>
              <w:ind w:right="728"/>
              <w:rPr>
                <w:sz w:val="24"/>
              </w:rPr>
            </w:pPr>
            <w:r w:rsidRPr="00216B81">
              <w:rPr>
                <w:sz w:val="24"/>
              </w:rPr>
              <w:t>All students access fully the curriculum provided</w:t>
            </w:r>
          </w:p>
        </w:tc>
      </w:tr>
      <w:tr w:rsidR="000E3810" w:rsidRPr="00216B81" w14:paraId="35DC2E66" w14:textId="77777777" w:rsidTr="00190FEB">
        <w:trPr>
          <w:trHeight w:val="1160"/>
        </w:trPr>
        <w:tc>
          <w:tcPr>
            <w:tcW w:w="2999" w:type="dxa"/>
            <w:gridSpan w:val="2"/>
          </w:tcPr>
          <w:p w14:paraId="64C0C96B" w14:textId="77777777" w:rsidR="000E3810" w:rsidRPr="00216B81" w:rsidRDefault="00742DD6" w:rsidP="00742DD6">
            <w:pPr>
              <w:pStyle w:val="TableParagraph"/>
              <w:ind w:right="459"/>
              <w:rPr>
                <w:sz w:val="24"/>
              </w:rPr>
            </w:pPr>
            <w:r w:rsidRPr="00216B81">
              <w:rPr>
                <w:sz w:val="24"/>
              </w:rPr>
              <w:t>Ensure all students can access public examinations and</w:t>
            </w:r>
          </w:p>
          <w:p w14:paraId="52FBF9D8" w14:textId="77777777" w:rsidR="000E3810" w:rsidRPr="00216B81" w:rsidRDefault="00742DD6" w:rsidP="00742DD6">
            <w:pPr>
              <w:pStyle w:val="TableParagraph"/>
              <w:rPr>
                <w:sz w:val="24"/>
              </w:rPr>
            </w:pPr>
            <w:r w:rsidRPr="00216B81">
              <w:rPr>
                <w:sz w:val="24"/>
              </w:rPr>
              <w:t>statutory assessments</w:t>
            </w:r>
          </w:p>
        </w:tc>
        <w:tc>
          <w:tcPr>
            <w:tcW w:w="3402" w:type="dxa"/>
          </w:tcPr>
          <w:p w14:paraId="27ACA37E" w14:textId="77777777" w:rsidR="000E3810" w:rsidRPr="00216B81" w:rsidRDefault="00742DD6" w:rsidP="00742DD6">
            <w:pPr>
              <w:pStyle w:val="TableParagraph"/>
              <w:ind w:right="215"/>
              <w:rPr>
                <w:sz w:val="24"/>
              </w:rPr>
            </w:pPr>
            <w:r w:rsidRPr="00216B81">
              <w:rPr>
                <w:sz w:val="24"/>
              </w:rPr>
              <w:t>Access arrangements in place for all students who require and are eligible for support, including,</w:t>
            </w:r>
          </w:p>
          <w:p w14:paraId="2508F251" w14:textId="77777777" w:rsidR="000E3810" w:rsidRPr="00216B81" w:rsidRDefault="00742DD6" w:rsidP="00742DD6">
            <w:pPr>
              <w:pStyle w:val="TableParagraph"/>
              <w:rPr>
                <w:sz w:val="24"/>
              </w:rPr>
            </w:pPr>
            <w:r w:rsidRPr="00216B81">
              <w:rPr>
                <w:sz w:val="24"/>
              </w:rPr>
              <w:t>readers, separate rooming etc.</w:t>
            </w:r>
          </w:p>
        </w:tc>
        <w:tc>
          <w:tcPr>
            <w:tcW w:w="2835" w:type="dxa"/>
          </w:tcPr>
          <w:p w14:paraId="6344C339" w14:textId="77777777" w:rsidR="000E3810" w:rsidRPr="00216B81" w:rsidRDefault="00742DD6" w:rsidP="00742DD6">
            <w:pPr>
              <w:pStyle w:val="TableParagraph"/>
              <w:ind w:left="100" w:right="246"/>
              <w:rPr>
                <w:sz w:val="24"/>
              </w:rPr>
            </w:pPr>
            <w:r w:rsidRPr="00216B81">
              <w:rPr>
                <w:sz w:val="24"/>
              </w:rPr>
              <w:t>For all exam/ assessment series</w:t>
            </w:r>
          </w:p>
        </w:tc>
        <w:tc>
          <w:tcPr>
            <w:tcW w:w="2126" w:type="dxa"/>
          </w:tcPr>
          <w:p w14:paraId="60024B94" w14:textId="77777777" w:rsidR="000E3810" w:rsidRPr="00216B81" w:rsidRDefault="00742DD6" w:rsidP="00742DD6">
            <w:pPr>
              <w:pStyle w:val="TableParagraph"/>
              <w:ind w:left="179"/>
              <w:rPr>
                <w:rFonts w:asciiTheme="minorHAnsi" w:hAnsiTheme="minorHAnsi" w:cstheme="minorHAnsi"/>
                <w:sz w:val="24"/>
              </w:rPr>
            </w:pPr>
            <w:r w:rsidRPr="00216B81">
              <w:rPr>
                <w:rFonts w:asciiTheme="minorHAnsi" w:hAnsiTheme="minorHAnsi" w:cstheme="minorHAnsi"/>
                <w:sz w:val="24"/>
              </w:rPr>
              <w:t>Exams officer</w:t>
            </w:r>
          </w:p>
        </w:tc>
        <w:tc>
          <w:tcPr>
            <w:tcW w:w="3544" w:type="dxa"/>
          </w:tcPr>
          <w:p w14:paraId="531A5FDB" w14:textId="77777777" w:rsidR="000E3810" w:rsidRPr="00216B81" w:rsidRDefault="00742DD6" w:rsidP="00742DD6">
            <w:pPr>
              <w:pStyle w:val="TableParagraph"/>
              <w:ind w:right="438"/>
              <w:rPr>
                <w:sz w:val="24"/>
              </w:rPr>
            </w:pPr>
            <w:r w:rsidRPr="00216B81">
              <w:rPr>
                <w:sz w:val="24"/>
              </w:rPr>
              <w:t>All students can fully access all exams and statutory assessments</w:t>
            </w:r>
          </w:p>
        </w:tc>
      </w:tr>
    </w:tbl>
    <w:p w14:paraId="5AECD0BA" w14:textId="77777777" w:rsidR="00ED6935" w:rsidRPr="00216B81" w:rsidRDefault="00ED6935" w:rsidP="00820D85"/>
    <w:p w14:paraId="6DCBD397" w14:textId="1DDCC5E9" w:rsidR="00E27F3C" w:rsidRPr="00216B81" w:rsidRDefault="00E27F3C">
      <w:pPr>
        <w:rPr>
          <w:rFonts w:asciiTheme="minorHAnsi" w:hAnsiTheme="minorHAnsi" w:cstheme="minorHAnsi"/>
          <w:b/>
          <w:sz w:val="24"/>
          <w:szCs w:val="24"/>
        </w:rPr>
      </w:pPr>
    </w:p>
    <w:p w14:paraId="3F8139F9" w14:textId="7FCB30D3" w:rsidR="00B865EF" w:rsidRPr="00216B81" w:rsidRDefault="00B865EF" w:rsidP="00E27F3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216B81">
        <w:rPr>
          <w:rFonts w:asciiTheme="minorHAnsi" w:hAnsiTheme="minorHAnsi" w:cstheme="minorHAnsi"/>
          <w:b/>
          <w:sz w:val="24"/>
          <w:szCs w:val="24"/>
        </w:rPr>
        <w:t xml:space="preserve">Access Audit: Olive AP Academy – </w:t>
      </w:r>
      <w:r w:rsidR="00D850BD" w:rsidRPr="00216B81">
        <w:rPr>
          <w:rFonts w:asciiTheme="minorHAnsi" w:hAnsiTheme="minorHAnsi" w:cstheme="minorHAnsi"/>
          <w:b/>
          <w:sz w:val="24"/>
          <w:szCs w:val="24"/>
        </w:rPr>
        <w:t>Cambridge</w:t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  <w:r w:rsidR="00E27F3C" w:rsidRPr="00216B81">
        <w:rPr>
          <w:rFonts w:asciiTheme="minorHAnsi" w:hAnsiTheme="minorHAnsi" w:cstheme="minorHAnsi"/>
          <w:b/>
          <w:sz w:val="24"/>
          <w:szCs w:val="24"/>
        </w:rPr>
        <w:tab/>
      </w:r>
    </w:p>
    <w:p w14:paraId="5B99D182" w14:textId="77777777" w:rsidR="00355933" w:rsidRPr="00216B81" w:rsidRDefault="00355933" w:rsidP="00355933">
      <w:pPr>
        <w:pStyle w:val="BodyText"/>
      </w:pPr>
    </w:p>
    <w:tbl>
      <w:tblPr>
        <w:tblpPr w:leftFromText="180" w:rightFromText="180" w:vertAnchor="text" w:horzAnchor="page" w:tblpXSpec="center" w:tblpY="271"/>
        <w:tblW w:w="1516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6"/>
        <w:gridCol w:w="4758"/>
        <w:gridCol w:w="3969"/>
        <w:gridCol w:w="1701"/>
        <w:gridCol w:w="2609"/>
      </w:tblGrid>
      <w:tr w:rsidR="00355933" w:rsidRPr="00216B81" w14:paraId="30DF286C" w14:textId="77777777" w:rsidTr="00055B25">
        <w:trPr>
          <w:trHeight w:val="593"/>
          <w:tblHeader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7DFAA" w14:textId="2886A636" w:rsidR="00355933" w:rsidRPr="00216B81" w:rsidRDefault="00355933" w:rsidP="00924D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  <w:szCs w:val="24"/>
              </w:rPr>
              <w:t>Feature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063DA" w14:textId="425741DD" w:rsidR="00355933" w:rsidRPr="00216B81" w:rsidRDefault="00355933" w:rsidP="00924D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36794" w14:textId="77777777" w:rsidR="00355933" w:rsidRPr="00216B81" w:rsidRDefault="00355933" w:rsidP="00924D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  <w:szCs w:val="24"/>
              </w:rPr>
              <w:t>Actions to be taken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97A3F" w14:textId="77777777" w:rsidR="00355933" w:rsidRPr="00216B81" w:rsidRDefault="00355933" w:rsidP="00924D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  <w:szCs w:val="24"/>
              </w:rPr>
              <w:t>Person responsible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3A8CA" w14:textId="77777777" w:rsidR="00355933" w:rsidRPr="00216B81" w:rsidRDefault="00355933" w:rsidP="00924D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b/>
                <w:sz w:val="24"/>
                <w:szCs w:val="24"/>
              </w:rPr>
              <w:t>Date to complete actions by</w:t>
            </w:r>
          </w:p>
        </w:tc>
      </w:tr>
      <w:tr w:rsidR="00355933" w:rsidRPr="00216B81" w14:paraId="42B17F7C" w14:textId="77777777" w:rsidTr="00055B25">
        <w:trPr>
          <w:trHeight w:val="2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E854E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Number of storeys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D0BE1" w14:textId="30AB2CA2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All buildings are on ground level.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D8B08" w14:textId="5A59163A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B9903" w14:textId="19457732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B92C" w14:textId="5B68D07A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355933" w:rsidRPr="00216B81" w14:paraId="6CC8B1C3" w14:textId="77777777" w:rsidTr="00055B25">
        <w:trPr>
          <w:trHeight w:val="8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A239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Corridor access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C68D2" w14:textId="77777777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All classrooms are separate and there are no corridors in teaching area.</w:t>
            </w:r>
          </w:p>
          <w:p w14:paraId="4B8026F1" w14:textId="7AEDDF25" w:rsidR="00B51880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Entry to the school building and </w:t>
            </w:r>
            <w:proofErr w:type="gramStart"/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students</w:t>
            </w:r>
            <w:proofErr w:type="gramEnd"/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lockers are monitored by staff at any entry and exit time.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DB46" w14:textId="0999CD7E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Ensure entry and exit to locker area is kept clear.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2B93E" w14:textId="71087746" w:rsidR="00355933" w:rsidRPr="00216B81" w:rsidRDefault="00D43FE9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Facilities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2477" w14:textId="6924BAF1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Ongoing</w:t>
            </w:r>
          </w:p>
        </w:tc>
      </w:tr>
      <w:tr w:rsidR="00355933" w:rsidRPr="00216B81" w14:paraId="7DCFB283" w14:textId="77777777" w:rsidTr="00055B25">
        <w:trPr>
          <w:trHeight w:val="31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6496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Lifts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7AF86" w14:textId="1F9CE59D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58A23" w14:textId="4FD0CAC8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2E1E" w14:textId="50D91F3C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300BB" w14:textId="3C832906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355933" w:rsidRPr="00216B81" w14:paraId="0D1B1408" w14:textId="77777777" w:rsidTr="00055B25">
        <w:trPr>
          <w:trHeight w:val="56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4EB7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Parking bays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89786" w14:textId="7430EC26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car park is fenced off with access by cars only through the vehicle entry gate.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CFBD" w14:textId="311D014B" w:rsidR="00355933" w:rsidRPr="00216B81" w:rsidRDefault="001367D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Works completed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35A42" w14:textId="711D0BC9" w:rsidR="00355933" w:rsidRPr="00216B81" w:rsidRDefault="00B5188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Head of </w:t>
            </w:r>
            <w:r w:rsidR="00284AD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Academy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4C3A" w14:textId="4A447B37" w:rsidR="00355933" w:rsidRPr="00216B81" w:rsidRDefault="001367D0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355933" w:rsidRPr="00216B81" w14:paraId="3DB6FE14" w14:textId="77777777" w:rsidTr="00055B25">
        <w:trPr>
          <w:trHeight w:val="54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C2AE8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Entrances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6E25F" w14:textId="7E75B321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All entrances are on the ground level with plenty of space externally for easy access.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7130F" w14:textId="0E02268F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 to ensure they are kept clear and accessible.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2D0EF" w14:textId="33A59FAD" w:rsidR="00355933" w:rsidRPr="00216B81" w:rsidRDefault="00D43FE9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Facilities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3A4A" w14:textId="57FA1C7B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Ongoing</w:t>
            </w:r>
          </w:p>
        </w:tc>
      </w:tr>
      <w:tr w:rsidR="00355933" w:rsidRPr="00216B81" w14:paraId="6BFF12BC" w14:textId="77777777" w:rsidTr="00055B25">
        <w:trPr>
          <w:trHeight w:val="55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E0CE6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Ramps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19FE8" w14:textId="72291B94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064A5" w14:textId="2D2048B7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CDDC" w14:textId="0FA79276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2213" w14:textId="79EAB304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355933" w:rsidRPr="00216B81" w14:paraId="7C8961E4" w14:textId="77777777" w:rsidTr="00055B25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E9C5A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Toilets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EB76" w14:textId="1A06E4C2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There is a toilet available in each building and section of the school.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BB47" w14:textId="514AFF78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491E" w14:textId="0ADB036E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7D1D3" w14:textId="3AF52DB1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355933" w:rsidRPr="00216B81" w14:paraId="1387F8E1" w14:textId="77777777" w:rsidTr="00055B25">
        <w:trPr>
          <w:trHeight w:val="5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D6AA7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Reception area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16834" w14:textId="597CC679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Reception is on the ground level with 3 entrances available. There is a double door into the main reception is required.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75D13" w14:textId="2E04388B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 to ensure they are kept clear and accessible.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4EA2" w14:textId="29E0A6B8" w:rsidR="00355933" w:rsidRPr="00216B81" w:rsidRDefault="00D43FE9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Facilities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7878C" w14:textId="77709A02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Ongoing</w:t>
            </w:r>
          </w:p>
        </w:tc>
      </w:tr>
      <w:tr w:rsidR="00355933" w:rsidRPr="00216B81" w14:paraId="66457A68" w14:textId="77777777" w:rsidTr="00055B25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7C52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Internal signage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201D" w14:textId="65E08BD0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Each classroom and block </w:t>
            </w:r>
            <w:proofErr w:type="gramStart"/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</w:t>
            </w:r>
            <w:proofErr w:type="gramEnd"/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signposted.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F106" w14:textId="5AA3157D" w:rsidR="00355933" w:rsidRPr="00216B81" w:rsidRDefault="00355933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029A7" w14:textId="07A7D3A4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Office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C788" w14:textId="40C770CA" w:rsidR="00355933" w:rsidRPr="00216B81" w:rsidRDefault="00355933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55933" w:rsidRPr="00216B81" w14:paraId="219CBBFF" w14:textId="77777777" w:rsidTr="00055B25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C4FF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Classrooms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C9D" w14:textId="0FFE7FEF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standalone pavilions, 2 classrooms in the main building, 4 classrooms in the vocational building.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92CB" w14:textId="7B37D769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 to ensure they are kept clear and accessible.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54D4" w14:textId="1E101E13" w:rsidR="00355933" w:rsidRPr="00216B81" w:rsidRDefault="00D43FE9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Facilities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4361D" w14:textId="6243A3C5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Ongoing</w:t>
            </w:r>
          </w:p>
        </w:tc>
      </w:tr>
      <w:tr w:rsidR="00355933" w:rsidRPr="00216B81" w14:paraId="5945379B" w14:textId="77777777" w:rsidTr="00055B25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4E7BA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Emergency escape routes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85FD" w14:textId="4557FE27" w:rsidR="00355933" w:rsidRPr="00216B81" w:rsidRDefault="00355933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1653" w14:textId="284FCE35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 to ensure they are kept clear and accessible.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C38B4" w14:textId="2333EF72" w:rsidR="00355933" w:rsidRPr="00216B81" w:rsidRDefault="00D43FE9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Facilities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84754" w14:textId="6D0B6E78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Ongoing</w:t>
            </w:r>
          </w:p>
        </w:tc>
      </w:tr>
      <w:tr w:rsidR="00355933" w:rsidRPr="00216B81" w14:paraId="74093C68" w14:textId="77777777" w:rsidTr="00055B25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2A32" w14:textId="77777777" w:rsidR="00355933" w:rsidRPr="00216B81" w:rsidRDefault="00355933" w:rsidP="00924D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sz w:val="24"/>
                <w:szCs w:val="24"/>
              </w:rPr>
              <w:t>Staffroom &amp; kitchen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6A7CB" w14:textId="613F5857" w:rsidR="00355933" w:rsidRPr="00216B81" w:rsidRDefault="00355933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D23D" w14:textId="063D297F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 to ensure they are kept clear and accessible.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1508B" w14:textId="2DD04128" w:rsidR="00355933" w:rsidRPr="00216B81" w:rsidRDefault="00D43FE9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Facilities Manager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AAEE" w14:textId="71012869" w:rsidR="00355933" w:rsidRPr="00216B81" w:rsidRDefault="00FC07EB" w:rsidP="00924DE8">
            <w:pPr>
              <w:spacing w:before="100" w:beforeAutospacing="1" w:after="7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6B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Ongoing</w:t>
            </w:r>
          </w:p>
        </w:tc>
      </w:tr>
    </w:tbl>
    <w:p w14:paraId="215F5AB8" w14:textId="77777777" w:rsidR="00355933" w:rsidRPr="00216B81" w:rsidRDefault="00355933" w:rsidP="00355933">
      <w:pPr>
        <w:pStyle w:val="BodyText"/>
        <w:spacing w:before="1"/>
        <w:rPr>
          <w:rFonts w:asciiTheme="minorHAnsi" w:hAnsiTheme="minorHAnsi" w:cstheme="minorHAnsi"/>
        </w:rPr>
      </w:pPr>
    </w:p>
    <w:p w14:paraId="6227FEE9" w14:textId="77777777" w:rsidR="005F2D06" w:rsidRPr="00216B81" w:rsidRDefault="005F2D06" w:rsidP="00E27F3C">
      <w:pPr>
        <w:pStyle w:val="ListParagraph"/>
        <w:ind w:left="720" w:firstLine="0"/>
      </w:pPr>
    </w:p>
    <w:sectPr w:rsidR="005F2D06" w:rsidRPr="00216B81" w:rsidSect="00055B25">
      <w:pgSz w:w="16840" w:h="11910" w:orient="landscape"/>
      <w:pgMar w:top="1314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ebecca Tolhurst" w:date="2024-08-19T13:29:00Z" w:initials="RT">
    <w:p w14:paraId="72849DAF" w14:textId="77777777" w:rsidR="0067073A" w:rsidRDefault="0067073A" w:rsidP="0067073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Confirm system is still used and correct</w:t>
      </w:r>
    </w:p>
  </w:comment>
  <w:comment w:id="1" w:author="Rebecca Tolhurst" w:date="2024-08-19T14:08:00Z" w:initials="RT">
    <w:p w14:paraId="15F90481" w14:textId="77777777" w:rsidR="00F65BF6" w:rsidRDefault="00F65BF6" w:rsidP="00F65BF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These take place each term?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849DAF" w15:done="0"/>
  <w15:commentEx w15:paraId="15F904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E02A0F" w16cex:dateUtc="2024-08-19T12:29:00Z"/>
  <w16cex:commentExtensible w16cex:durableId="33E341AF" w16cex:dateUtc="2024-08-19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849DAF" w16cid:durableId="50E02A0F"/>
  <w16cid:commentId w16cid:paraId="15F90481" w16cid:durableId="33E341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94465" w14:textId="77777777" w:rsidR="00C4606B" w:rsidRDefault="00C4606B" w:rsidP="00E27F3C">
      <w:r>
        <w:separator/>
      </w:r>
    </w:p>
  </w:endnote>
  <w:endnote w:type="continuationSeparator" w:id="0">
    <w:p w14:paraId="67B0DD96" w14:textId="77777777" w:rsidR="00C4606B" w:rsidRDefault="00C4606B" w:rsidP="00E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9186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F0387" w14:textId="13687C6B" w:rsidR="00924DE8" w:rsidRDefault="00924DE8" w:rsidP="00924DE8">
        <w:pPr>
          <w:pStyle w:val="Footer"/>
          <w:ind w:right="36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71D46" w14:textId="77777777" w:rsidR="00924DE8" w:rsidRDefault="00924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C37E6" w14:textId="77777777" w:rsidR="00C4606B" w:rsidRDefault="00C4606B" w:rsidP="00E27F3C">
      <w:r>
        <w:separator/>
      </w:r>
    </w:p>
  </w:footnote>
  <w:footnote w:type="continuationSeparator" w:id="0">
    <w:p w14:paraId="09F9B8C6" w14:textId="77777777" w:rsidR="00C4606B" w:rsidRDefault="00C4606B" w:rsidP="00E2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77D"/>
    <w:multiLevelType w:val="hybridMultilevel"/>
    <w:tmpl w:val="A2A8BA08"/>
    <w:lvl w:ilvl="0" w:tplc="4464147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6B492C0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3632A210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CAF6FC5C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1CC62F6C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9790DF70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453EC1D0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EAE4C1F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5AA6FA24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12156BED"/>
    <w:multiLevelType w:val="hybridMultilevel"/>
    <w:tmpl w:val="6CB0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4940"/>
    <w:multiLevelType w:val="hybridMultilevel"/>
    <w:tmpl w:val="D2B0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3BDB"/>
    <w:multiLevelType w:val="hybridMultilevel"/>
    <w:tmpl w:val="811A4770"/>
    <w:lvl w:ilvl="0" w:tplc="7D246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68A8"/>
    <w:multiLevelType w:val="hybridMultilevel"/>
    <w:tmpl w:val="79BC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E193F"/>
    <w:multiLevelType w:val="hybridMultilevel"/>
    <w:tmpl w:val="811A4770"/>
    <w:lvl w:ilvl="0" w:tplc="7D246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C4F1F"/>
    <w:multiLevelType w:val="hybridMultilevel"/>
    <w:tmpl w:val="39480E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0B69D7"/>
    <w:multiLevelType w:val="hybridMultilevel"/>
    <w:tmpl w:val="362C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2004D"/>
    <w:multiLevelType w:val="hybridMultilevel"/>
    <w:tmpl w:val="7930AB2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1736825">
    <w:abstractNumId w:val="0"/>
  </w:num>
  <w:num w:numId="2" w16cid:durableId="1042023789">
    <w:abstractNumId w:val="4"/>
  </w:num>
  <w:num w:numId="3" w16cid:durableId="1944259722">
    <w:abstractNumId w:val="7"/>
  </w:num>
  <w:num w:numId="4" w16cid:durableId="160243347">
    <w:abstractNumId w:val="8"/>
  </w:num>
  <w:num w:numId="5" w16cid:durableId="1207643476">
    <w:abstractNumId w:val="1"/>
  </w:num>
  <w:num w:numId="6" w16cid:durableId="586883823">
    <w:abstractNumId w:val="5"/>
  </w:num>
  <w:num w:numId="7" w16cid:durableId="1449666498">
    <w:abstractNumId w:val="2"/>
  </w:num>
  <w:num w:numId="8" w16cid:durableId="1513883955">
    <w:abstractNumId w:val="3"/>
  </w:num>
  <w:num w:numId="9" w16cid:durableId="107455265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becca Tolhurst">
    <w15:presenceInfo w15:providerId="AD" w15:userId="S::Rebecca.Tolhurst@oliveacademies.org.uk::650e84fa-1f49-45fd-8ed5-1d07bd210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10"/>
    <w:rsid w:val="00005B6A"/>
    <w:rsid w:val="00055B25"/>
    <w:rsid w:val="00062CAC"/>
    <w:rsid w:val="0006744C"/>
    <w:rsid w:val="000E3810"/>
    <w:rsid w:val="001367D0"/>
    <w:rsid w:val="00190FEB"/>
    <w:rsid w:val="001950C3"/>
    <w:rsid w:val="00216B81"/>
    <w:rsid w:val="00284AD3"/>
    <w:rsid w:val="00355933"/>
    <w:rsid w:val="00396B56"/>
    <w:rsid w:val="00530385"/>
    <w:rsid w:val="005F2D06"/>
    <w:rsid w:val="0067073A"/>
    <w:rsid w:val="00704E7A"/>
    <w:rsid w:val="00742DD6"/>
    <w:rsid w:val="007449A5"/>
    <w:rsid w:val="007A2300"/>
    <w:rsid w:val="00820D85"/>
    <w:rsid w:val="0082401E"/>
    <w:rsid w:val="008570A6"/>
    <w:rsid w:val="00924DE8"/>
    <w:rsid w:val="0098089B"/>
    <w:rsid w:val="009B6538"/>
    <w:rsid w:val="009F37A6"/>
    <w:rsid w:val="00B51880"/>
    <w:rsid w:val="00B865EF"/>
    <w:rsid w:val="00B87F6F"/>
    <w:rsid w:val="00BA699D"/>
    <w:rsid w:val="00C4606B"/>
    <w:rsid w:val="00CE59D6"/>
    <w:rsid w:val="00D43FE9"/>
    <w:rsid w:val="00D540D4"/>
    <w:rsid w:val="00D62950"/>
    <w:rsid w:val="00D850BD"/>
    <w:rsid w:val="00E02A43"/>
    <w:rsid w:val="00E27F3C"/>
    <w:rsid w:val="00E34071"/>
    <w:rsid w:val="00EC221C"/>
    <w:rsid w:val="00ED6935"/>
    <w:rsid w:val="00EE7622"/>
    <w:rsid w:val="00F65BF6"/>
    <w:rsid w:val="00F721C5"/>
    <w:rsid w:val="00FA3FEA"/>
    <w:rsid w:val="00FC07EB"/>
    <w:rsid w:val="010734B7"/>
    <w:rsid w:val="015D68BE"/>
    <w:rsid w:val="1687A3F3"/>
    <w:rsid w:val="19BF44B5"/>
    <w:rsid w:val="1C0B100A"/>
    <w:rsid w:val="4610C70C"/>
    <w:rsid w:val="4A381AF6"/>
    <w:rsid w:val="594E9131"/>
    <w:rsid w:val="654910C5"/>
    <w:rsid w:val="7AA09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2062D"/>
  <w15:docId w15:val="{909B7190-2CFD-459F-B39F-81EB9E47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52"/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1950C3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1950C3"/>
    <w:pPr>
      <w:shd w:val="clear" w:color="auto" w:fill="FFFFFF"/>
      <w:autoSpaceDE/>
      <w:autoSpaceDN/>
      <w:spacing w:before="1160" w:after="8120" w:line="787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7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7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3C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38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3A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3A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0F61CCEDD004A959B70D1FD33F112" ma:contentTypeVersion="16" ma:contentTypeDescription="Create a new document." ma:contentTypeScope="" ma:versionID="4f07a84f46207b2c0bd0d9d6316e97c1">
  <xsd:schema xmlns:xsd="http://www.w3.org/2001/XMLSchema" xmlns:xs="http://www.w3.org/2001/XMLSchema" xmlns:p="http://schemas.microsoft.com/office/2006/metadata/properties" xmlns:ns2="c3c25e31-ebb4-4f40-bbfa-16cf9cec6274" xmlns:ns3="cd3c24f0-a3e9-4fce-96b5-c7b835f36aa0" targetNamespace="http://schemas.microsoft.com/office/2006/metadata/properties" ma:root="true" ma:fieldsID="04931740152f9e776e27abd0f1365df2" ns2:_="" ns3:_="">
    <xsd:import namespace="c3c25e31-ebb4-4f40-bbfa-16cf9cec6274"/>
    <xsd:import namespace="cd3c24f0-a3e9-4fce-96b5-c7b835f36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25e31-ebb4-4f40-bbfa-16cf9cec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aaf06-4ecd-43a6-9469-9af860843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24f0-a3e9-4fce-96b5-c7b835f36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5c75f6-91f1-40ce-aa79-5b7ec60c3c77}" ma:internalName="TaxCatchAll" ma:showField="CatchAllData" ma:web="cd3c24f0-a3e9-4fce-96b5-c7b835f36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25e31-ebb4-4f40-bbfa-16cf9cec6274">
      <Terms xmlns="http://schemas.microsoft.com/office/infopath/2007/PartnerControls"/>
    </lcf76f155ced4ddcb4097134ff3c332f>
    <TaxCatchAll xmlns="cd3c24f0-a3e9-4fce-96b5-c7b835f36aa0" xsi:nil="true"/>
    <SharedWithUsers xmlns="cd3c24f0-a3e9-4fce-96b5-c7b835f36aa0">
      <UserInfo>
        <DisplayName>Mark Kirby</DisplayName>
        <AccountId>1181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22D9-CE92-4A0B-ADAE-0F598B11C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25e31-ebb4-4f40-bbfa-16cf9cec6274"/>
    <ds:schemaRef ds:uri="cd3c24f0-a3e9-4fce-96b5-c7b835f36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A2696-E715-4CE0-B748-F04EAABB2641}">
  <ds:schemaRefs>
    <ds:schemaRef ds:uri="http://schemas.microsoft.com/office/2006/metadata/properties"/>
    <ds:schemaRef ds:uri="http://schemas.microsoft.com/office/infopath/2007/PartnerControls"/>
    <ds:schemaRef ds:uri="c3c25e31-ebb4-4f40-bbfa-16cf9cec6274"/>
    <ds:schemaRef ds:uri="cd3c24f0-a3e9-4fce-96b5-c7b835f36aa0"/>
  </ds:schemaRefs>
</ds:datastoreItem>
</file>

<file path=customXml/itemProps3.xml><?xml version="1.0" encoding="utf-8"?>
<ds:datastoreItem xmlns:ds="http://schemas.openxmlformats.org/officeDocument/2006/customXml" ds:itemID="{4C40C44F-7655-48E5-9F71-47D35F4B3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Rebecca Tolhurst</cp:lastModifiedBy>
  <cp:revision>14</cp:revision>
  <cp:lastPrinted>2021-08-26T07:49:00Z</cp:lastPrinted>
  <dcterms:created xsi:type="dcterms:W3CDTF">2022-12-19T15:28:00Z</dcterms:created>
  <dcterms:modified xsi:type="dcterms:W3CDTF">2024-08-19T13:08:00Z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2017-06-28T00:00:00Z</vt:filetime>
  </property>
  <property fmtid="{D5CDD505-2E9C-101B-9397-08002B2CF9AE}" pid="5" name="ContentTypeId">
    <vt:lpwstr>0x010100ACA0F61CCEDD004A959B70D1FD33F112</vt:lpwstr>
  </property>
  <property fmtid="{D5CDD505-2E9C-101B-9397-08002B2CF9AE}" pid="6" name="Order">
    <vt:r8>4014400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